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0284C7"/>
          <w:sz w:val="24"/>
        </w:rPr>
        <w:t>PROPORTO CONSULTORIA &amp; ENGENHARIA PORTUÁRIA</w:t>
        <w:br/>
        <w:t>PORT2040 · SUÍTE INVESTIDORES &amp; M&amp;A</w:t>
      </w:r>
    </w:p>
    <w:p>
      <w:pPr>
        <w:spacing w:after="600"/>
      </w:pPr>
    </w:p>
    <w:p>
      <w:pPr>
        <w:jc w:val="center"/>
      </w:pPr>
      <w:r>
        <w:rPr>
          <w:b/>
          <w:color w:val="64748B"/>
          <w:sz w:val="20"/>
        </w:rPr>
        <w:t>ESTUDO TÉCNICO REGULATÓRIO OFICIAL · ANTAQ / MINFRA</w:t>
      </w:r>
    </w:p>
    <w:p>
      <w:pPr>
        <w:jc w:val="center"/>
      </w:pPr>
      <w:r>
        <w:rPr>
          <w:b/>
          <w:color w:val="0F172A"/>
          <w:sz w:val="40"/>
        </w:rPr>
        <w:t>ESTUDO DE VIABILIDADE TÉCNICA, ECONÔMICA E AMBIENTAL (EVTEA)</w:t>
        <w:br/>
      </w:r>
      <w:r>
        <w:rPr>
          <w:b/>
          <w:color w:val="0369A1"/>
          <w:sz w:val="26"/>
        </w:rPr>
        <w:t>TERMINAL DE TRANSBORDO DE PETRÓLEO SHIP-TO-SHIP (STS) EM ÁGUAS ABRIGADAS</w:t>
      </w:r>
    </w:p>
    <w:p>
      <w:pPr>
        <w:jc w:val="center"/>
      </w:pPr>
      <w:r>
        <w:rPr>
          <w:i/>
          <w:color w:val="475569"/>
          <w:sz w:val="21"/>
        </w:rPr>
        <w:t>Concepção Estrutural de Dólfins Isolados (Island Dolphin Mooring Berth sem conexão terrestre)</w:t>
        <w:br/>
        <w:t>&amp; Base de Suporte Operacional no Alcatrazes Jet Club (1.322,59 m²)</w:t>
        <w:br/>
        <w:t>Canal de São Sebastião / SP</w:t>
      </w:r>
    </w:p>
    <w:p>
      <w:pPr>
        <w:spacing w:after="800"/>
      </w:pPr>
    </w:p>
    <w:tbl>
      <w:tblPr>
        <w:tblW w:type="auto" w:w="0"/>
        <w:jc w:val="center"/>
        <w:tblLook w:firstColumn="1" w:firstRow="1" w:lastColumn="0" w:lastRow="0" w:noHBand="0" w:noVBand="1" w:val="04A0"/>
      </w:tblPr>
      <w:tblGrid>
        <w:gridCol w:w="4968"/>
        <w:gridCol w:w="4968"/>
      </w:tblGrid>
      <w:tr>
        <w:tc>
          <w:tcPr>
            <w:tcW w:type="dxa" w:w="4968"/>
            <w:shd w:val="clear" w:color="auto" w:fill="F1F5F9"/>
            <w:tcMar>
              <w:top w:w="60" w:type="dxa"/>
              <w:bottom w:w="60" w:type="dxa"/>
              <w:left w:w="100" w:type="dxa"/>
              <w:right w:w="100" w:type="dxa"/>
            </w:tcMar>
          </w:tcPr>
          <w:p>
            <w:r>
              <w:rPr>
                <w:b/>
                <w:sz w:val="19"/>
              </w:rPr>
              <w:t>Empreendedor / Proponente:</w:t>
            </w:r>
          </w:p>
        </w:tc>
        <w:tc>
          <w:tcPr>
            <w:tcW w:type="dxa" w:w="4968"/>
            <w:tcMar>
              <w:top w:w="60" w:type="dxa"/>
              <w:bottom w:w="60" w:type="dxa"/>
              <w:left w:w="100" w:type="dxa"/>
              <w:right w:w="100" w:type="dxa"/>
            </w:tcMar>
          </w:tcPr>
          <w:p>
            <w:r>
              <w:rPr>
                <w:sz w:val="19"/>
              </w:rPr>
              <w:t>Proporto Consultoria e Operações Portuárias Ltda.</w:t>
            </w:r>
          </w:p>
        </w:tc>
      </w:tr>
      <w:tr>
        <w:tc>
          <w:tcPr>
            <w:tcW w:type="dxa" w:w="4968"/>
            <w:shd w:val="clear" w:color="auto" w:fill="F1F5F9"/>
            <w:tcMar>
              <w:top w:w="60" w:type="dxa"/>
              <w:bottom w:w="60" w:type="dxa"/>
              <w:left w:w="100" w:type="dxa"/>
              <w:right w:w="100" w:type="dxa"/>
            </w:tcMar>
          </w:tcPr>
          <w:p>
            <w:r>
              <w:rPr>
                <w:b/>
                <w:sz w:val="19"/>
              </w:rPr>
              <w:t>Objeto do Empreendimento:</w:t>
            </w:r>
          </w:p>
        </w:tc>
        <w:tc>
          <w:tcPr>
            <w:tcW w:type="dxa" w:w="4968"/>
            <w:tcMar>
              <w:top w:w="60" w:type="dxa"/>
              <w:bottom w:w="60" w:type="dxa"/>
              <w:left w:w="100" w:type="dxa"/>
              <w:right w:w="100" w:type="dxa"/>
            </w:tcMar>
          </w:tcPr>
          <w:p>
            <w:r>
              <w:rPr>
                <w:sz w:val="19"/>
              </w:rPr>
              <w:t>Terminal Marítimo STS para Transbordo de Óleo Cru do Pré-Sal</w:t>
            </w:r>
          </w:p>
        </w:tc>
      </w:tr>
      <w:tr>
        <w:tc>
          <w:tcPr>
            <w:tcW w:type="dxa" w:w="4968"/>
            <w:shd w:val="clear" w:color="auto" w:fill="F1F5F9"/>
            <w:tcMar>
              <w:top w:w="60" w:type="dxa"/>
              <w:bottom w:w="60" w:type="dxa"/>
              <w:left w:w="100" w:type="dxa"/>
              <w:right w:w="100" w:type="dxa"/>
            </w:tcMar>
          </w:tcPr>
          <w:p>
            <w:r>
              <w:rPr>
                <w:b/>
                <w:sz w:val="19"/>
              </w:rPr>
              <w:t>Localização / Coordenadas:</w:t>
            </w:r>
          </w:p>
        </w:tc>
        <w:tc>
          <w:tcPr>
            <w:tcW w:type="dxa" w:w="4968"/>
            <w:tcMar>
              <w:top w:w="60" w:type="dxa"/>
              <w:bottom w:w="60" w:type="dxa"/>
              <w:left w:w="100" w:type="dxa"/>
              <w:right w:w="100" w:type="dxa"/>
            </w:tcMar>
          </w:tcPr>
          <w:p>
            <w:r>
              <w:rPr>
                <w:sz w:val="19"/>
              </w:rPr>
              <w:t>Canal de São Sebastião / SP (-23.7941° S, -45.3785° W)</w:t>
            </w:r>
          </w:p>
        </w:tc>
      </w:tr>
      <w:tr>
        <w:tc>
          <w:tcPr>
            <w:tcW w:type="dxa" w:w="4968"/>
            <w:shd w:val="clear" w:color="auto" w:fill="F1F5F9"/>
            <w:tcMar>
              <w:top w:w="60" w:type="dxa"/>
              <w:bottom w:w="60" w:type="dxa"/>
              <w:left w:w="100" w:type="dxa"/>
              <w:right w:w="100" w:type="dxa"/>
            </w:tcMar>
          </w:tcPr>
          <w:p>
            <w:r>
              <w:rPr>
                <w:b/>
                <w:sz w:val="19"/>
              </w:rPr>
              <w:t>Base Terrestre de Apoio:</w:t>
            </w:r>
          </w:p>
        </w:tc>
        <w:tc>
          <w:tcPr>
            <w:tcW w:type="dxa" w:w="4968"/>
            <w:tcMar>
              <w:top w:w="60" w:type="dxa"/>
              <w:bottom w:w="60" w:type="dxa"/>
              <w:left w:w="100" w:type="dxa"/>
              <w:right w:w="100" w:type="dxa"/>
            </w:tcMar>
          </w:tcPr>
          <w:p>
            <w:r>
              <w:rPr>
                <w:sz w:val="19"/>
              </w:rPr>
              <w:t>Alcatrazes Jet Club (1.322,59 m² · Av. Gov. Mário Covas, SP-055)</w:t>
            </w:r>
          </w:p>
        </w:tc>
      </w:tr>
      <w:tr>
        <w:tc>
          <w:tcPr>
            <w:tcW w:type="dxa" w:w="4968"/>
            <w:shd w:val="clear" w:color="auto" w:fill="F1F5F9"/>
            <w:tcMar>
              <w:top w:w="60" w:type="dxa"/>
              <w:bottom w:w="60" w:type="dxa"/>
              <w:left w:w="100" w:type="dxa"/>
              <w:right w:w="100" w:type="dxa"/>
            </w:tcMar>
          </w:tcPr>
          <w:p>
            <w:r>
              <w:rPr>
                <w:b/>
                <w:sz w:val="19"/>
              </w:rPr>
              <w:t>Prazo de Concessão / Operação:</w:t>
            </w:r>
          </w:p>
        </w:tc>
        <w:tc>
          <w:tcPr>
            <w:tcW w:type="dxa" w:w="4968"/>
            <w:tcMar>
              <w:top w:w="60" w:type="dxa"/>
              <w:bottom w:w="60" w:type="dxa"/>
              <w:left w:w="100" w:type="dxa"/>
              <w:right w:w="100" w:type="dxa"/>
            </w:tcMar>
          </w:tcPr>
          <w:p>
            <w:r>
              <w:rPr>
                <w:sz w:val="19"/>
              </w:rPr>
              <w:t>35 Anos (2026 a 2061)</w:t>
            </w:r>
          </w:p>
        </w:tc>
      </w:tr>
      <w:tr>
        <w:tc>
          <w:tcPr>
            <w:tcW w:type="dxa" w:w="4968"/>
            <w:shd w:val="clear" w:color="auto" w:fill="F1F5F9"/>
            <w:tcMar>
              <w:top w:w="60" w:type="dxa"/>
              <w:bottom w:w="60" w:type="dxa"/>
              <w:left w:w="100" w:type="dxa"/>
              <w:right w:w="100" w:type="dxa"/>
            </w:tcMar>
          </w:tcPr>
          <w:p>
            <w:r>
              <w:rPr>
                <w:b/>
                <w:sz w:val="19"/>
              </w:rPr>
              <w:t>Data-Base &amp; Data-Focal:</w:t>
            </w:r>
          </w:p>
        </w:tc>
        <w:tc>
          <w:tcPr>
            <w:tcW w:type="dxa" w:w="4968"/>
            <w:tcMar>
              <w:top w:w="60" w:type="dxa"/>
              <w:bottom w:w="60" w:type="dxa"/>
              <w:left w:w="100" w:type="dxa"/>
              <w:right w:w="100" w:type="dxa"/>
            </w:tcMar>
          </w:tcPr>
          <w:p>
            <w:r>
              <w:rPr>
                <w:sz w:val="19"/>
              </w:rPr>
              <w:t>Março/2026 (Valores deflacionados em Moeda BRL)</w:t>
            </w:r>
          </w:p>
        </w:tc>
      </w:tr>
    </w:tbl>
    <w:p>
      <w:pPr>
        <w:spacing w:after="600"/>
      </w:pPr>
    </w:p>
    <w:p>
      <w:pPr>
        <w:jc w:val="center"/>
      </w:pPr>
      <w:r>
        <w:rPr>
          <w:sz w:val="19"/>
        </w:rPr>
        <w:t>SÃO SEBASTIÃO (SP) · MARÇO DE 2026</w:t>
      </w:r>
    </w:p>
    <w:p>
      <w:r>
        <w:br w:type="page"/>
      </w:r>
    </w:p>
    <w:p>
      <w:pPr>
        <w:pStyle w:val="Heading1"/>
      </w:pPr>
      <w:r>
        <w:rPr>
          <w:color w:val="0284C7"/>
        </w:rPr>
        <w:t>SUMÁRIO EXECUTIVO DO PROJETO</w:t>
      </w:r>
    </w:p>
    <w:p>
      <w:r>
        <w:t>O presente Estudo de Viabilidade Técnica, Econômica e Ambiental (EVTEA) consolida a modelagem conceitual, regulatória, operacional e financeira para a outorga e implantação do Terminal Ship-to-Ship (STS) Proporto no Canal de São Sebastião (SP). O empreendimento foi concebido para suprir o gargalo logístico nacional no escoamento do petróleo extraído nos campos marítimos do Pré-Sal (Bacias de Santos e Campos), viabilizando a transferência direta entre navios aliviadores de posicionamento dinâmico (DPST) e grandes petroleiros de longo curso (VLCC de 320.000 DWT).</w:t>
      </w:r>
    </w:p>
    <w:tbl>
      <w:tblPr>
        <w:tblW w:type="auto" w:w="0"/>
        <w:jc w:val="center"/>
        <w:tblLook w:firstColumn="1" w:firstRow="1" w:lastColumn="0" w:lastRow="0" w:noHBand="0" w:noVBand="1" w:val="04A0"/>
      </w:tblPr>
      <w:tblGrid>
        <w:gridCol w:w="4968"/>
        <w:gridCol w:w="4968"/>
      </w:tblGrid>
      <w:tr>
        <w:tc>
          <w:tcPr>
            <w:tcW w:type="dxa" w:w="4968"/>
            <w:shd w:val="clear" w:color="auto" w:fill="F8FAFC"/>
            <w:tcMar>
              <w:top w:w="80" w:type="dxa"/>
              <w:bottom w:w="80" w:type="dxa"/>
              <w:left w:w="120" w:type="dxa"/>
              <w:right w:w="120" w:type="dxa"/>
            </w:tcMar>
          </w:tcPr>
          <w:p>
            <w:r>
              <w:rPr>
                <w:b/>
                <w:sz w:val="20"/>
              </w:rPr>
              <w:t>Valor Presente Líquido (VPL):</w:t>
            </w:r>
          </w:p>
        </w:tc>
        <w:tc>
          <w:tcPr>
            <w:tcW w:type="dxa" w:w="4968"/>
            <w:tcMar>
              <w:top w:w="80" w:type="dxa"/>
              <w:bottom w:w="80" w:type="dxa"/>
              <w:left w:w="120" w:type="dxa"/>
              <w:right w:w="120" w:type="dxa"/>
            </w:tcMar>
          </w:tcPr>
          <w:p>
            <w:r>
              <w:rPr>
                <w:b/>
                <w:color w:val="059669"/>
                <w:sz w:val="20"/>
              </w:rPr>
              <w:t>R$ 685.420.000,00 (WACC Regulatório ANTAQ de 9,38% a.a.)</w:t>
            </w:r>
          </w:p>
        </w:tc>
      </w:tr>
      <w:tr>
        <w:tc>
          <w:tcPr>
            <w:tcW w:type="dxa" w:w="4968"/>
            <w:shd w:val="clear" w:color="auto" w:fill="F8FAFC"/>
            <w:tcMar>
              <w:top w:w="80" w:type="dxa"/>
              <w:bottom w:w="80" w:type="dxa"/>
              <w:left w:w="120" w:type="dxa"/>
              <w:right w:w="120" w:type="dxa"/>
            </w:tcMar>
          </w:tcPr>
          <w:p>
            <w:r>
              <w:rPr>
                <w:b/>
                <w:sz w:val="20"/>
              </w:rPr>
              <w:t>Taxa Interna de Retorno (TIR Real):</w:t>
            </w:r>
          </w:p>
        </w:tc>
        <w:tc>
          <w:tcPr>
            <w:tcW w:type="dxa" w:w="4968"/>
            <w:tcMar>
              <w:top w:w="80" w:type="dxa"/>
              <w:bottom w:w="80" w:type="dxa"/>
              <w:left w:w="120" w:type="dxa"/>
              <w:right w:w="120" w:type="dxa"/>
            </w:tcMar>
          </w:tcPr>
          <w:p>
            <w:r>
              <w:rPr>
                <w:b/>
                <w:color w:val="059669"/>
                <w:sz w:val="20"/>
              </w:rPr>
              <w:t>18,42% a.a. (Spread de +9,04% sobre a taxa de desconto)</w:t>
            </w:r>
          </w:p>
        </w:tc>
      </w:tr>
      <w:tr>
        <w:tc>
          <w:tcPr>
            <w:tcW w:type="dxa" w:w="4968"/>
            <w:shd w:val="clear" w:color="auto" w:fill="F8FAFC"/>
            <w:tcMar>
              <w:top w:w="80" w:type="dxa"/>
              <w:bottom w:w="80" w:type="dxa"/>
              <w:left w:w="120" w:type="dxa"/>
              <w:right w:w="120" w:type="dxa"/>
            </w:tcMar>
          </w:tcPr>
          <w:p>
            <w:r>
              <w:rPr>
                <w:b/>
                <w:sz w:val="20"/>
              </w:rPr>
              <w:t>Investimento Total (CAPEX):</w:t>
            </w:r>
          </w:p>
        </w:tc>
        <w:tc>
          <w:tcPr>
            <w:tcW w:type="dxa" w:w="4968"/>
            <w:tcMar>
              <w:top w:w="80" w:type="dxa"/>
              <w:bottom w:w="80" w:type="dxa"/>
              <w:left w:w="120" w:type="dxa"/>
              <w:right w:w="120" w:type="dxa"/>
            </w:tcMar>
          </w:tcPr>
          <w:p>
            <w:r>
              <w:rPr>
                <w:b w:val="0"/>
                <w:sz w:val="20"/>
              </w:rPr>
              <w:t>R$ 228.000.000,00 (R$ 208.700.000,00 Líquido com desoneração REIDI)</w:t>
            </w:r>
          </w:p>
        </w:tc>
      </w:tr>
      <w:tr>
        <w:tc>
          <w:tcPr>
            <w:tcW w:type="dxa" w:w="4968"/>
            <w:shd w:val="clear" w:color="auto" w:fill="F8FAFC"/>
            <w:tcMar>
              <w:top w:w="80" w:type="dxa"/>
              <w:bottom w:w="80" w:type="dxa"/>
              <w:left w:w="120" w:type="dxa"/>
              <w:right w:w="120" w:type="dxa"/>
            </w:tcMar>
          </w:tcPr>
          <w:p>
            <w:r>
              <w:rPr>
                <w:b/>
                <w:sz w:val="20"/>
              </w:rPr>
              <w:t>Custos Operacionais Anuais (OPEX):</w:t>
            </w:r>
          </w:p>
        </w:tc>
        <w:tc>
          <w:tcPr>
            <w:tcW w:type="dxa" w:w="4968"/>
            <w:tcMar>
              <w:top w:w="80" w:type="dxa"/>
              <w:bottom w:w="80" w:type="dxa"/>
              <w:left w:w="120" w:type="dxa"/>
              <w:right w:w="120" w:type="dxa"/>
            </w:tcMar>
          </w:tcPr>
          <w:p>
            <w:r>
              <w:rPr>
                <w:b w:val="0"/>
                <w:sz w:val="20"/>
              </w:rPr>
              <w:t>R$ 24.500.000,00 / ano (Mão de obra, lanchas, manutenção, PEI e seguros)</w:t>
            </w:r>
          </w:p>
        </w:tc>
      </w:tr>
      <w:tr>
        <w:tc>
          <w:tcPr>
            <w:tcW w:type="dxa" w:w="4968"/>
            <w:shd w:val="clear" w:color="auto" w:fill="F8FAFC"/>
            <w:tcMar>
              <w:top w:w="80" w:type="dxa"/>
              <w:bottom w:w="80" w:type="dxa"/>
              <w:left w:w="120" w:type="dxa"/>
              <w:right w:w="120" w:type="dxa"/>
            </w:tcMar>
          </w:tcPr>
          <w:p>
            <w:r>
              <w:rPr>
                <w:b/>
                <w:sz w:val="20"/>
              </w:rPr>
              <w:t>Capacidade Operacional Anual:</w:t>
            </w:r>
          </w:p>
        </w:tc>
        <w:tc>
          <w:tcPr>
            <w:tcW w:type="dxa" w:w="4968"/>
            <w:tcMar>
              <w:top w:w="80" w:type="dxa"/>
              <w:bottom w:w="80" w:type="dxa"/>
              <w:left w:w="120" w:type="dxa"/>
              <w:right w:w="120" w:type="dxa"/>
            </w:tcMar>
          </w:tcPr>
          <w:p>
            <w:r>
              <w:rPr>
                <w:b w:val="0"/>
                <w:sz w:val="20"/>
              </w:rPr>
              <w:t>14,5 Milhões de toneladas/ano (~290.000 barris/dia em plena carga)</w:t>
            </w:r>
          </w:p>
        </w:tc>
      </w:tr>
      <w:tr>
        <w:tc>
          <w:tcPr>
            <w:tcW w:type="dxa" w:w="4968"/>
            <w:shd w:val="clear" w:color="auto" w:fill="F8FAFC"/>
            <w:tcMar>
              <w:top w:w="80" w:type="dxa"/>
              <w:bottom w:w="80" w:type="dxa"/>
              <w:left w:w="120" w:type="dxa"/>
              <w:right w:w="120" w:type="dxa"/>
            </w:tcMar>
          </w:tcPr>
          <w:p>
            <w:r>
              <w:rPr>
                <w:b/>
                <w:sz w:val="20"/>
              </w:rPr>
              <w:t>Prazo de Retorno (Payback Descontado):</w:t>
            </w:r>
          </w:p>
        </w:tc>
        <w:tc>
          <w:tcPr>
            <w:tcW w:type="dxa" w:w="4968"/>
            <w:tcMar>
              <w:top w:w="80" w:type="dxa"/>
              <w:bottom w:w="80" w:type="dxa"/>
              <w:left w:w="120" w:type="dxa"/>
              <w:right w:w="120" w:type="dxa"/>
            </w:tcMar>
          </w:tcPr>
          <w:p>
            <w:r>
              <w:rPr>
                <w:b w:val="0"/>
                <w:sz w:val="20"/>
              </w:rPr>
              <w:t>5,2 anos a partir do início da operação comercial</w:t>
            </w:r>
          </w:p>
        </w:tc>
      </w:tr>
      <w:tr>
        <w:tc>
          <w:tcPr>
            <w:tcW w:type="dxa" w:w="4968"/>
            <w:shd w:val="clear" w:color="auto" w:fill="F8FAFC"/>
            <w:tcMar>
              <w:top w:w="80" w:type="dxa"/>
              <w:bottom w:w="80" w:type="dxa"/>
              <w:left w:w="120" w:type="dxa"/>
              <w:right w:w="120" w:type="dxa"/>
            </w:tcMar>
          </w:tcPr>
          <w:p>
            <w:r>
              <w:rPr>
                <w:b/>
                <w:sz w:val="20"/>
              </w:rPr>
              <w:t>Custo de Dragagem (Ciclo de 35 Anos):</w:t>
            </w:r>
          </w:p>
        </w:tc>
        <w:tc>
          <w:tcPr>
            <w:tcW w:type="dxa" w:w="4968"/>
            <w:tcMar>
              <w:top w:w="80" w:type="dxa"/>
              <w:bottom w:w="80" w:type="dxa"/>
              <w:left w:w="120" w:type="dxa"/>
              <w:right w:w="120" w:type="dxa"/>
            </w:tcMar>
          </w:tcPr>
          <w:p>
            <w:r>
              <w:rPr>
                <w:b w:val="0"/>
                <w:sz w:val="20"/>
              </w:rPr>
              <w:t>R$ 0,00 (Dispensabilidade total devido ao calado natural de 25 metros)</w:t>
            </w:r>
          </w:p>
        </w:tc>
      </w:tr>
    </w:tbl>
    <w:p>
      <w:r>
        <w:br w:type="page"/>
      </w:r>
    </w:p>
    <w:p>
      <w:pPr>
        <w:pStyle w:val="Heading1"/>
      </w:pPr>
      <w:r>
        <w:rPr>
          <w:color w:val="0284C7"/>
        </w:rPr>
        <w:t>CAPÍTULO 1 · INTRODUÇÃO &amp; ARCABOUÇO REGULATÓRIO</w:t>
      </w:r>
    </w:p>
    <w:p>
      <w:pPr>
        <w:pStyle w:val="Heading2"/>
      </w:pPr>
      <w:r>
        <w:t>1.1 Contexto e Justificativa Estratégica do Hub STS</w:t>
      </w:r>
    </w:p>
    <w:p>
      <w:r>
        <w:t>A produção brasileira de petróleo atingiu patamares recordes, superando 3,6 milhões de barris por dia, com projeção da Empresa de Pesquisa Energética (EPE) de alcançar 5,2 milhões de bpd até 2030. Os reservatórios do Pré-Sal possuem produtividade excepcional, com poços individuais produzindo mais de 30.000 a 45.000 bpd. O transporte de óleo cru a granel para os mercados de destino (Ásia e Europa) demanda navios de grande porte (VLCC - Very Large Crude Carriers) para assegurar competitividade no frete marítimo global.</w:t>
      </w:r>
    </w:p>
    <w:p>
      <w:pPr>
        <w:pStyle w:val="Heading2"/>
      </w:pPr>
      <w:r>
        <w:t>1.2 Objeto do Empreendimento e Delimitação Geográfica</w:t>
      </w:r>
    </w:p>
    <w:p>
      <w:r>
        <w:t>O empreendimento compreende a implantação de uma infraestrutura marítima de amarração do tipo Island Dolphin Berth (ilha de dólfins isolados sem conexão física com a terra) localizada na calha central abrigada do Canal de São Sebastião, a exatamente 2,00 km de distância náutica da costa continental. O projeto é complementado por uma base terrestre de apoio operacional instalada no imóvel do Alcatrazes Jet Club (1.322,59 m²), situado na Av. Governador Mário Covas (SP-055).</w:t>
      </w:r>
    </w:p>
    <w:p>
      <w:pPr>
        <w:pStyle w:val="Heading2"/>
      </w:pPr>
      <w:r>
        <w:t>1.3 Arcabouço Legal e Regulatório</w:t>
      </w:r>
    </w:p>
    <w:p>
      <w:r>
        <w:t>O projeto enquadra-se nas disposições da Lei Federal nº 12.815/2013 (Lei dos Portos) e do Decreto nº 9.048/2017, atendendo aos requisitos técnicos e econômicos da Resolução ANTAQ nº 3.220/2014, às normas ambientais do CONAMA (Resoluções nº 01/1986, nº 237/1997 e nº 398/2008) e às normas de segurança da navegação da Diretoria de Portos e Costas da Marinha do Brasil (NORMAM-08/DPC).</w:t>
      </w:r>
    </w:p>
    <w:p>
      <w:r>
        <w:br w:type="page"/>
      </w:r>
    </w:p>
    <w:p>
      <w:pPr>
        <w:pStyle w:val="Heading1"/>
      </w:pPr>
      <w:r>
        <w:rPr>
          <w:color w:val="0284C7"/>
        </w:rPr>
        <w:t>CAPÍTULO 2 · ESTUDO DE MERCADO E PROJEÇÃO DE CARGAS</w:t>
      </w:r>
    </w:p>
    <w:p>
      <w:pPr>
        <w:pStyle w:val="Heading2"/>
      </w:pPr>
      <w:r>
        <w:t>2.1 Análise da Demanda e Matriz de Cargas</w:t>
      </w:r>
    </w:p>
    <w:p>
      <w:r>
        <w:t>A matriz de cargas do Terminal Proporto é focada exclusivamente no transbordo de óleo cru e derivados pesados/médios (grau API 24° a 31°), com origem nas plataformas flutuantes (FPSOs) dos polos de Búzios, Tupi, Mero, Sapinhoá e Atapu. A movimentação anual foi projetada com base no modelo em 4 etapas (Geração, Distribuição, Escolha Modal e Alocação), adotando uma curva de ramp-up gradual de 50% no Ano 1 de operação, 75% no Ano 2 e 100% a partir do Ano 3.</w:t>
      </w:r>
    </w:p>
    <w:tbl>
      <w:tblPr>
        <w:tblW w:type="auto" w:w="0"/>
        <w:jc w:val="center"/>
        <w:tblLook w:firstColumn="1" w:firstRow="1" w:lastColumn="0" w:lastRow="0" w:noHBand="0" w:noVBand="1" w:val="04A0"/>
      </w:tblPr>
      <w:tblGrid>
        <w:gridCol w:w="1656"/>
        <w:gridCol w:w="1656"/>
        <w:gridCol w:w="1656"/>
        <w:gridCol w:w="1656"/>
        <w:gridCol w:w="1656"/>
        <w:gridCol w:w="1656"/>
      </w:tblGrid>
      <w:tr>
        <w:tc>
          <w:tcPr>
            <w:tcW w:type="dxa" w:w="1656"/>
            <w:shd w:val="clear" w:color="auto" w:fill="0F172A"/>
          </w:tcPr>
          <w:p>
            <w:r>
              <w:rPr>
                <w:b/>
                <w:color w:val="FFFFFF"/>
                <w:sz w:val="17"/>
              </w:rPr>
              <w:t>Ano Concessão</w:t>
            </w:r>
          </w:p>
        </w:tc>
        <w:tc>
          <w:tcPr>
            <w:tcW w:type="dxa" w:w="1656"/>
            <w:shd w:val="clear" w:color="auto" w:fill="0F172A"/>
          </w:tcPr>
          <w:p>
            <w:r>
              <w:rPr>
                <w:b/>
                <w:color w:val="FFFFFF"/>
                <w:sz w:val="17"/>
              </w:rPr>
              <w:t>Ano Calendário</w:t>
            </w:r>
          </w:p>
        </w:tc>
        <w:tc>
          <w:tcPr>
            <w:tcW w:type="dxa" w:w="1656"/>
            <w:shd w:val="clear" w:color="auto" w:fill="0F172A"/>
          </w:tcPr>
          <w:p>
            <w:r>
              <w:rPr>
                <w:b/>
                <w:color w:val="FFFFFF"/>
                <w:sz w:val="17"/>
              </w:rPr>
              <w:t>Volume (Milhões t)</w:t>
            </w:r>
          </w:p>
        </w:tc>
        <w:tc>
          <w:tcPr>
            <w:tcW w:type="dxa" w:w="1656"/>
            <w:shd w:val="clear" w:color="auto" w:fill="0F172A"/>
          </w:tcPr>
          <w:p>
            <w:r>
              <w:rPr>
                <w:b/>
                <w:color w:val="FFFFFF"/>
                <w:sz w:val="17"/>
              </w:rPr>
              <w:t>Barris/Dia (bpd)</w:t>
            </w:r>
          </w:p>
        </w:tc>
        <w:tc>
          <w:tcPr>
            <w:tcW w:type="dxa" w:w="1656"/>
            <w:shd w:val="clear" w:color="auto" w:fill="0F172A"/>
          </w:tcPr>
          <w:p>
            <w:r>
              <w:rPr>
                <w:b/>
                <w:color w:val="FFFFFF"/>
                <w:sz w:val="17"/>
              </w:rPr>
              <w:t>Escalas VLCC (ano)</w:t>
            </w:r>
          </w:p>
        </w:tc>
        <w:tc>
          <w:tcPr>
            <w:tcW w:type="dxa" w:w="1656"/>
            <w:shd w:val="clear" w:color="auto" w:fill="0F172A"/>
          </w:tcPr>
          <w:p>
            <w:r>
              <w:rPr>
                <w:b/>
                <w:color w:val="FFFFFF"/>
                <w:sz w:val="17"/>
              </w:rPr>
              <w:t>Receita Bruta (R$ M)</w:t>
            </w:r>
          </w:p>
        </w:tc>
      </w:tr>
      <w:tr>
        <w:tc>
          <w:tcPr>
            <w:tcW w:type="dxa" w:w="1656"/>
            <w:tcMar>
              <w:top w:w="50" w:type="dxa"/>
              <w:bottom w:w="50" w:type="dxa"/>
              <w:left w:w="80" w:type="dxa"/>
              <w:right w:w="80" w:type="dxa"/>
            </w:tcMar>
          </w:tcPr>
          <w:p>
            <w:r>
              <w:rPr>
                <w:sz w:val="17"/>
              </w:rPr>
              <w:t>Ano 1–2</w:t>
            </w:r>
          </w:p>
        </w:tc>
        <w:tc>
          <w:tcPr>
            <w:tcW w:type="dxa" w:w="1656"/>
            <w:tcMar>
              <w:top w:w="50" w:type="dxa"/>
              <w:bottom w:w="50" w:type="dxa"/>
              <w:left w:w="80" w:type="dxa"/>
              <w:right w:w="80" w:type="dxa"/>
            </w:tcMar>
          </w:tcPr>
          <w:p>
            <w:r>
              <w:rPr>
                <w:sz w:val="17"/>
              </w:rPr>
              <w:t>2026–2027</w:t>
            </w:r>
          </w:p>
        </w:tc>
        <w:tc>
          <w:tcPr>
            <w:tcW w:type="dxa" w:w="1656"/>
            <w:tcMar>
              <w:top w:w="50" w:type="dxa"/>
              <w:bottom w:w="50" w:type="dxa"/>
              <w:left w:w="80" w:type="dxa"/>
              <w:right w:w="80" w:type="dxa"/>
            </w:tcMar>
          </w:tcPr>
          <w:p>
            <w:r>
              <w:rPr>
                <w:sz w:val="17"/>
              </w:rPr>
              <w:t>0,0 M t</w:t>
            </w:r>
          </w:p>
        </w:tc>
        <w:tc>
          <w:tcPr>
            <w:tcW w:type="dxa" w:w="1656"/>
            <w:tcMar>
              <w:top w:w="50" w:type="dxa"/>
              <w:bottom w:w="50" w:type="dxa"/>
              <w:left w:w="80" w:type="dxa"/>
              <w:right w:w="80" w:type="dxa"/>
            </w:tcMar>
          </w:tcPr>
          <w:p>
            <w:r>
              <w:rPr>
                <w:sz w:val="17"/>
              </w:rPr>
              <w:t>0 bpd</w:t>
            </w:r>
          </w:p>
        </w:tc>
        <w:tc>
          <w:tcPr>
            <w:tcW w:type="dxa" w:w="1656"/>
            <w:tcMar>
              <w:top w:w="50" w:type="dxa"/>
              <w:bottom w:w="50" w:type="dxa"/>
              <w:left w:w="80" w:type="dxa"/>
              <w:right w:w="80" w:type="dxa"/>
            </w:tcMar>
          </w:tcPr>
          <w:p>
            <w:r>
              <w:rPr>
                <w:sz w:val="17"/>
              </w:rPr>
              <w:t>0</w:t>
            </w:r>
          </w:p>
        </w:tc>
        <w:tc>
          <w:tcPr>
            <w:tcW w:type="dxa" w:w="1656"/>
            <w:tcMar>
              <w:top w:w="50" w:type="dxa"/>
              <w:bottom w:w="50" w:type="dxa"/>
              <w:left w:w="80" w:type="dxa"/>
              <w:right w:w="80" w:type="dxa"/>
            </w:tcMar>
          </w:tcPr>
          <w:p>
            <w:r>
              <w:rPr>
                <w:sz w:val="17"/>
              </w:rPr>
              <w:t>R$ 0,0 M</w:t>
            </w:r>
          </w:p>
        </w:tc>
      </w:tr>
      <w:tr>
        <w:tc>
          <w:tcPr>
            <w:tcW w:type="dxa" w:w="1656"/>
            <w:tcMar>
              <w:top w:w="50" w:type="dxa"/>
              <w:bottom w:w="50" w:type="dxa"/>
              <w:left w:w="80" w:type="dxa"/>
              <w:right w:w="80" w:type="dxa"/>
            </w:tcMar>
            <w:shd w:val="clear" w:color="auto" w:fill="F8FAFC"/>
          </w:tcPr>
          <w:p>
            <w:r>
              <w:rPr>
                <w:sz w:val="17"/>
              </w:rPr>
              <w:t>Ano 3</w:t>
            </w:r>
          </w:p>
        </w:tc>
        <w:tc>
          <w:tcPr>
            <w:tcW w:type="dxa" w:w="1656"/>
            <w:tcMar>
              <w:top w:w="50" w:type="dxa"/>
              <w:bottom w:w="50" w:type="dxa"/>
              <w:left w:w="80" w:type="dxa"/>
              <w:right w:w="80" w:type="dxa"/>
            </w:tcMar>
            <w:shd w:val="clear" w:color="auto" w:fill="F8FAFC"/>
          </w:tcPr>
          <w:p>
            <w:r>
              <w:rPr>
                <w:sz w:val="17"/>
              </w:rPr>
              <w:t>2028</w:t>
            </w:r>
          </w:p>
        </w:tc>
        <w:tc>
          <w:tcPr>
            <w:tcW w:type="dxa" w:w="1656"/>
            <w:tcMar>
              <w:top w:w="50" w:type="dxa"/>
              <w:bottom w:w="50" w:type="dxa"/>
              <w:left w:w="80" w:type="dxa"/>
              <w:right w:w="80" w:type="dxa"/>
            </w:tcMar>
            <w:shd w:val="clear" w:color="auto" w:fill="F8FAFC"/>
          </w:tcPr>
          <w:p>
            <w:r>
              <w:rPr>
                <w:sz w:val="17"/>
              </w:rPr>
              <w:t>6,50 M t</w:t>
            </w:r>
          </w:p>
        </w:tc>
        <w:tc>
          <w:tcPr>
            <w:tcW w:type="dxa" w:w="1656"/>
            <w:tcMar>
              <w:top w:w="50" w:type="dxa"/>
              <w:bottom w:w="50" w:type="dxa"/>
              <w:left w:w="80" w:type="dxa"/>
              <w:right w:w="80" w:type="dxa"/>
            </w:tcMar>
            <w:shd w:val="clear" w:color="auto" w:fill="F8FAFC"/>
          </w:tcPr>
          <w:p>
            <w:r>
              <w:rPr>
                <w:sz w:val="17"/>
              </w:rPr>
              <w:t>130.000 bpd</w:t>
            </w:r>
          </w:p>
        </w:tc>
        <w:tc>
          <w:tcPr>
            <w:tcW w:type="dxa" w:w="1656"/>
            <w:tcMar>
              <w:top w:w="50" w:type="dxa"/>
              <w:bottom w:w="50" w:type="dxa"/>
              <w:left w:w="80" w:type="dxa"/>
              <w:right w:w="80" w:type="dxa"/>
            </w:tcMar>
            <w:shd w:val="clear" w:color="auto" w:fill="F8FAFC"/>
          </w:tcPr>
          <w:p>
            <w:r>
              <w:rPr>
                <w:sz w:val="17"/>
              </w:rPr>
              <w:t>25</w:t>
            </w:r>
          </w:p>
        </w:tc>
        <w:tc>
          <w:tcPr>
            <w:tcW w:type="dxa" w:w="1656"/>
            <w:tcMar>
              <w:top w:w="50" w:type="dxa"/>
              <w:bottom w:w="50" w:type="dxa"/>
              <w:left w:w="80" w:type="dxa"/>
              <w:right w:w="80" w:type="dxa"/>
            </w:tcMar>
            <w:shd w:val="clear" w:color="auto" w:fill="F8FAFC"/>
          </w:tcPr>
          <w:p>
            <w:r>
              <w:rPr>
                <w:sz w:val="17"/>
              </w:rPr>
              <w:t>R$ 118,3 M</w:t>
            </w:r>
          </w:p>
        </w:tc>
      </w:tr>
      <w:tr>
        <w:tc>
          <w:tcPr>
            <w:tcW w:type="dxa" w:w="1656"/>
            <w:tcMar>
              <w:top w:w="50" w:type="dxa"/>
              <w:bottom w:w="50" w:type="dxa"/>
              <w:left w:w="80" w:type="dxa"/>
              <w:right w:w="80" w:type="dxa"/>
            </w:tcMar>
          </w:tcPr>
          <w:p>
            <w:r>
              <w:rPr>
                <w:sz w:val="17"/>
              </w:rPr>
              <w:t>Ano 4</w:t>
            </w:r>
          </w:p>
        </w:tc>
        <w:tc>
          <w:tcPr>
            <w:tcW w:type="dxa" w:w="1656"/>
            <w:tcMar>
              <w:top w:w="50" w:type="dxa"/>
              <w:bottom w:w="50" w:type="dxa"/>
              <w:left w:w="80" w:type="dxa"/>
              <w:right w:w="80" w:type="dxa"/>
            </w:tcMar>
          </w:tcPr>
          <w:p>
            <w:r>
              <w:rPr>
                <w:sz w:val="17"/>
              </w:rPr>
              <w:t>2029</w:t>
            </w:r>
          </w:p>
        </w:tc>
        <w:tc>
          <w:tcPr>
            <w:tcW w:type="dxa" w:w="1656"/>
            <w:tcMar>
              <w:top w:w="50" w:type="dxa"/>
              <w:bottom w:w="50" w:type="dxa"/>
              <w:left w:w="80" w:type="dxa"/>
              <w:right w:w="80" w:type="dxa"/>
            </w:tcMar>
          </w:tcPr>
          <w:p>
            <w:r>
              <w:rPr>
                <w:sz w:val="17"/>
              </w:rPr>
              <w:t>9,75 M t</w:t>
            </w:r>
          </w:p>
        </w:tc>
        <w:tc>
          <w:tcPr>
            <w:tcW w:type="dxa" w:w="1656"/>
            <w:tcMar>
              <w:top w:w="50" w:type="dxa"/>
              <w:bottom w:w="50" w:type="dxa"/>
              <w:left w:w="80" w:type="dxa"/>
              <w:right w:w="80" w:type="dxa"/>
            </w:tcMar>
          </w:tcPr>
          <w:p>
            <w:r>
              <w:rPr>
                <w:sz w:val="17"/>
              </w:rPr>
              <w:t>195.000 bpd</w:t>
            </w:r>
          </w:p>
        </w:tc>
        <w:tc>
          <w:tcPr>
            <w:tcW w:type="dxa" w:w="1656"/>
            <w:tcMar>
              <w:top w:w="50" w:type="dxa"/>
              <w:bottom w:w="50" w:type="dxa"/>
              <w:left w:w="80" w:type="dxa"/>
              <w:right w:w="80" w:type="dxa"/>
            </w:tcMar>
          </w:tcPr>
          <w:p>
            <w:r>
              <w:rPr>
                <w:sz w:val="17"/>
              </w:rPr>
              <w:t>38</w:t>
            </w:r>
          </w:p>
        </w:tc>
        <w:tc>
          <w:tcPr>
            <w:tcW w:type="dxa" w:w="1656"/>
            <w:tcMar>
              <w:top w:w="50" w:type="dxa"/>
              <w:bottom w:w="50" w:type="dxa"/>
              <w:left w:w="80" w:type="dxa"/>
              <w:right w:w="80" w:type="dxa"/>
            </w:tcMar>
          </w:tcPr>
          <w:p>
            <w:r>
              <w:rPr>
                <w:sz w:val="17"/>
              </w:rPr>
              <w:t>R$ 177,5 M</w:t>
            </w:r>
          </w:p>
        </w:tc>
      </w:tr>
      <w:tr>
        <w:tc>
          <w:tcPr>
            <w:tcW w:type="dxa" w:w="1656"/>
            <w:tcMar>
              <w:top w:w="50" w:type="dxa"/>
              <w:bottom w:w="50" w:type="dxa"/>
              <w:left w:w="80" w:type="dxa"/>
              <w:right w:w="80" w:type="dxa"/>
            </w:tcMar>
            <w:shd w:val="clear" w:color="auto" w:fill="F8FAFC"/>
          </w:tcPr>
          <w:p>
            <w:r>
              <w:rPr>
                <w:sz w:val="17"/>
              </w:rPr>
              <w:t>Ano 5</w:t>
            </w:r>
          </w:p>
        </w:tc>
        <w:tc>
          <w:tcPr>
            <w:tcW w:type="dxa" w:w="1656"/>
            <w:tcMar>
              <w:top w:w="50" w:type="dxa"/>
              <w:bottom w:w="50" w:type="dxa"/>
              <w:left w:w="80" w:type="dxa"/>
              <w:right w:w="80" w:type="dxa"/>
            </w:tcMar>
            <w:shd w:val="clear" w:color="auto" w:fill="F8FAFC"/>
          </w:tcPr>
          <w:p>
            <w:r>
              <w:rPr>
                <w:sz w:val="17"/>
              </w:rPr>
              <w:t>2030</w:t>
            </w:r>
          </w:p>
        </w:tc>
        <w:tc>
          <w:tcPr>
            <w:tcW w:type="dxa" w:w="1656"/>
            <w:tcMar>
              <w:top w:w="50" w:type="dxa"/>
              <w:bottom w:w="50" w:type="dxa"/>
              <w:left w:w="80" w:type="dxa"/>
              <w:right w:w="80" w:type="dxa"/>
            </w:tcMar>
            <w:shd w:val="clear" w:color="auto" w:fill="F8FAFC"/>
          </w:tcPr>
          <w:p>
            <w:r>
              <w:rPr>
                <w:sz w:val="17"/>
              </w:rPr>
              <w:t>12,50 M t</w:t>
            </w:r>
          </w:p>
        </w:tc>
        <w:tc>
          <w:tcPr>
            <w:tcW w:type="dxa" w:w="1656"/>
            <w:tcMar>
              <w:top w:w="50" w:type="dxa"/>
              <w:bottom w:w="50" w:type="dxa"/>
              <w:left w:w="80" w:type="dxa"/>
              <w:right w:w="80" w:type="dxa"/>
            </w:tcMar>
            <w:shd w:val="clear" w:color="auto" w:fill="F8FAFC"/>
          </w:tcPr>
          <w:p>
            <w:r>
              <w:rPr>
                <w:sz w:val="17"/>
              </w:rPr>
              <w:t>250.000 bpd</w:t>
            </w:r>
          </w:p>
        </w:tc>
        <w:tc>
          <w:tcPr>
            <w:tcW w:type="dxa" w:w="1656"/>
            <w:tcMar>
              <w:top w:w="50" w:type="dxa"/>
              <w:bottom w:w="50" w:type="dxa"/>
              <w:left w:w="80" w:type="dxa"/>
              <w:right w:w="80" w:type="dxa"/>
            </w:tcMar>
            <w:shd w:val="clear" w:color="auto" w:fill="F8FAFC"/>
          </w:tcPr>
          <w:p>
            <w:r>
              <w:rPr>
                <w:sz w:val="17"/>
              </w:rPr>
              <w:t>48</w:t>
            </w:r>
          </w:p>
        </w:tc>
        <w:tc>
          <w:tcPr>
            <w:tcW w:type="dxa" w:w="1656"/>
            <w:tcMar>
              <w:top w:w="50" w:type="dxa"/>
              <w:bottom w:w="50" w:type="dxa"/>
              <w:left w:w="80" w:type="dxa"/>
              <w:right w:w="80" w:type="dxa"/>
            </w:tcMar>
            <w:shd w:val="clear" w:color="auto" w:fill="F8FAFC"/>
          </w:tcPr>
          <w:p>
            <w:r>
              <w:rPr>
                <w:sz w:val="17"/>
              </w:rPr>
              <w:t>R$ 227,5 M</w:t>
            </w:r>
          </w:p>
        </w:tc>
      </w:tr>
      <w:tr>
        <w:tc>
          <w:tcPr>
            <w:tcW w:type="dxa" w:w="1656"/>
            <w:tcMar>
              <w:top w:w="50" w:type="dxa"/>
              <w:bottom w:w="50" w:type="dxa"/>
              <w:left w:w="80" w:type="dxa"/>
              <w:right w:w="80" w:type="dxa"/>
            </w:tcMar>
          </w:tcPr>
          <w:p>
            <w:r>
              <w:rPr>
                <w:sz w:val="17"/>
              </w:rPr>
              <w:t>Ano 10</w:t>
            </w:r>
          </w:p>
        </w:tc>
        <w:tc>
          <w:tcPr>
            <w:tcW w:type="dxa" w:w="1656"/>
            <w:tcMar>
              <w:top w:w="50" w:type="dxa"/>
              <w:bottom w:w="50" w:type="dxa"/>
              <w:left w:w="80" w:type="dxa"/>
              <w:right w:w="80" w:type="dxa"/>
            </w:tcMar>
          </w:tcPr>
          <w:p>
            <w:r>
              <w:rPr>
                <w:sz w:val="17"/>
              </w:rPr>
              <w:t>2035</w:t>
            </w:r>
          </w:p>
        </w:tc>
        <w:tc>
          <w:tcPr>
            <w:tcW w:type="dxa" w:w="1656"/>
            <w:tcMar>
              <w:top w:w="50" w:type="dxa"/>
              <w:bottom w:w="50" w:type="dxa"/>
              <w:left w:w="80" w:type="dxa"/>
              <w:right w:w="80" w:type="dxa"/>
            </w:tcMar>
          </w:tcPr>
          <w:p>
            <w:r>
              <w:rPr>
                <w:sz w:val="17"/>
              </w:rPr>
              <w:t>14,50 M t</w:t>
            </w:r>
          </w:p>
        </w:tc>
        <w:tc>
          <w:tcPr>
            <w:tcW w:type="dxa" w:w="1656"/>
            <w:tcMar>
              <w:top w:w="50" w:type="dxa"/>
              <w:bottom w:w="50" w:type="dxa"/>
              <w:left w:w="80" w:type="dxa"/>
              <w:right w:w="80" w:type="dxa"/>
            </w:tcMar>
          </w:tcPr>
          <w:p>
            <w:r>
              <w:rPr>
                <w:sz w:val="17"/>
              </w:rPr>
              <w:t>290.000 bpd</w:t>
            </w:r>
          </w:p>
        </w:tc>
        <w:tc>
          <w:tcPr>
            <w:tcW w:type="dxa" w:w="1656"/>
            <w:tcMar>
              <w:top w:w="50" w:type="dxa"/>
              <w:bottom w:w="50" w:type="dxa"/>
              <w:left w:w="80" w:type="dxa"/>
              <w:right w:w="80" w:type="dxa"/>
            </w:tcMar>
          </w:tcPr>
          <w:p>
            <w:r>
              <w:rPr>
                <w:sz w:val="17"/>
              </w:rPr>
              <w:t>56</w:t>
            </w:r>
          </w:p>
        </w:tc>
        <w:tc>
          <w:tcPr>
            <w:tcW w:type="dxa" w:w="1656"/>
            <w:tcMar>
              <w:top w:w="50" w:type="dxa"/>
              <w:bottom w:w="50" w:type="dxa"/>
              <w:left w:w="80" w:type="dxa"/>
              <w:right w:w="80" w:type="dxa"/>
            </w:tcMar>
          </w:tcPr>
          <w:p>
            <w:r>
              <w:rPr>
                <w:sz w:val="17"/>
              </w:rPr>
              <w:t>R$ 263,9 M</w:t>
            </w:r>
          </w:p>
        </w:tc>
      </w:tr>
      <w:tr>
        <w:tc>
          <w:tcPr>
            <w:tcW w:type="dxa" w:w="1656"/>
            <w:tcMar>
              <w:top w:w="50" w:type="dxa"/>
              <w:bottom w:w="50" w:type="dxa"/>
              <w:left w:w="80" w:type="dxa"/>
              <w:right w:w="80" w:type="dxa"/>
            </w:tcMar>
            <w:shd w:val="clear" w:color="auto" w:fill="F8FAFC"/>
          </w:tcPr>
          <w:p>
            <w:r>
              <w:rPr>
                <w:sz w:val="17"/>
              </w:rPr>
              <w:t>Ano 20</w:t>
            </w:r>
          </w:p>
        </w:tc>
        <w:tc>
          <w:tcPr>
            <w:tcW w:type="dxa" w:w="1656"/>
            <w:tcMar>
              <w:top w:w="50" w:type="dxa"/>
              <w:bottom w:w="50" w:type="dxa"/>
              <w:left w:w="80" w:type="dxa"/>
              <w:right w:w="80" w:type="dxa"/>
            </w:tcMar>
            <w:shd w:val="clear" w:color="auto" w:fill="F8FAFC"/>
          </w:tcPr>
          <w:p>
            <w:r>
              <w:rPr>
                <w:sz w:val="17"/>
              </w:rPr>
              <w:t>2045</w:t>
            </w:r>
          </w:p>
        </w:tc>
        <w:tc>
          <w:tcPr>
            <w:tcW w:type="dxa" w:w="1656"/>
            <w:tcMar>
              <w:top w:w="50" w:type="dxa"/>
              <w:bottom w:w="50" w:type="dxa"/>
              <w:left w:w="80" w:type="dxa"/>
              <w:right w:w="80" w:type="dxa"/>
            </w:tcMar>
            <w:shd w:val="clear" w:color="auto" w:fill="F8FAFC"/>
          </w:tcPr>
          <w:p>
            <w:r>
              <w:rPr>
                <w:sz w:val="17"/>
              </w:rPr>
              <w:t>16,80 M t</w:t>
            </w:r>
          </w:p>
        </w:tc>
        <w:tc>
          <w:tcPr>
            <w:tcW w:type="dxa" w:w="1656"/>
            <w:tcMar>
              <w:top w:w="50" w:type="dxa"/>
              <w:bottom w:w="50" w:type="dxa"/>
              <w:left w:w="80" w:type="dxa"/>
              <w:right w:w="80" w:type="dxa"/>
            </w:tcMar>
            <w:shd w:val="clear" w:color="auto" w:fill="F8FAFC"/>
          </w:tcPr>
          <w:p>
            <w:r>
              <w:rPr>
                <w:sz w:val="17"/>
              </w:rPr>
              <w:t>336.000 bpd</w:t>
            </w:r>
          </w:p>
        </w:tc>
        <w:tc>
          <w:tcPr>
            <w:tcW w:type="dxa" w:w="1656"/>
            <w:tcMar>
              <w:top w:w="50" w:type="dxa"/>
              <w:bottom w:w="50" w:type="dxa"/>
              <w:left w:w="80" w:type="dxa"/>
              <w:right w:w="80" w:type="dxa"/>
            </w:tcMar>
            <w:shd w:val="clear" w:color="auto" w:fill="F8FAFC"/>
          </w:tcPr>
          <w:p>
            <w:r>
              <w:rPr>
                <w:sz w:val="17"/>
              </w:rPr>
              <w:t>65</w:t>
            </w:r>
          </w:p>
        </w:tc>
        <w:tc>
          <w:tcPr>
            <w:tcW w:type="dxa" w:w="1656"/>
            <w:tcMar>
              <w:top w:w="50" w:type="dxa"/>
              <w:bottom w:w="50" w:type="dxa"/>
              <w:left w:w="80" w:type="dxa"/>
              <w:right w:w="80" w:type="dxa"/>
            </w:tcMar>
            <w:shd w:val="clear" w:color="auto" w:fill="F8FAFC"/>
          </w:tcPr>
          <w:p>
            <w:r>
              <w:rPr>
                <w:sz w:val="17"/>
              </w:rPr>
              <w:t>R$ 305,8 M</w:t>
            </w:r>
          </w:p>
        </w:tc>
      </w:tr>
      <w:tr>
        <w:tc>
          <w:tcPr>
            <w:tcW w:type="dxa" w:w="1656"/>
            <w:tcMar>
              <w:top w:w="50" w:type="dxa"/>
              <w:bottom w:w="50" w:type="dxa"/>
              <w:left w:w="80" w:type="dxa"/>
              <w:right w:w="80" w:type="dxa"/>
            </w:tcMar>
          </w:tcPr>
          <w:p>
            <w:r>
              <w:rPr>
                <w:sz w:val="17"/>
              </w:rPr>
              <w:t>Ano 35</w:t>
            </w:r>
          </w:p>
        </w:tc>
        <w:tc>
          <w:tcPr>
            <w:tcW w:type="dxa" w:w="1656"/>
            <w:tcMar>
              <w:top w:w="50" w:type="dxa"/>
              <w:bottom w:w="50" w:type="dxa"/>
              <w:left w:w="80" w:type="dxa"/>
              <w:right w:w="80" w:type="dxa"/>
            </w:tcMar>
          </w:tcPr>
          <w:p>
            <w:r>
              <w:rPr>
                <w:sz w:val="17"/>
              </w:rPr>
              <w:t>2060</w:t>
            </w:r>
          </w:p>
        </w:tc>
        <w:tc>
          <w:tcPr>
            <w:tcW w:type="dxa" w:w="1656"/>
            <w:tcMar>
              <w:top w:w="50" w:type="dxa"/>
              <w:bottom w:w="50" w:type="dxa"/>
              <w:left w:w="80" w:type="dxa"/>
              <w:right w:w="80" w:type="dxa"/>
            </w:tcMar>
          </w:tcPr>
          <w:p>
            <w:r>
              <w:rPr>
                <w:sz w:val="17"/>
              </w:rPr>
              <w:t>18,50 M t</w:t>
            </w:r>
          </w:p>
        </w:tc>
        <w:tc>
          <w:tcPr>
            <w:tcW w:type="dxa" w:w="1656"/>
            <w:tcMar>
              <w:top w:w="50" w:type="dxa"/>
              <w:bottom w:w="50" w:type="dxa"/>
              <w:left w:w="80" w:type="dxa"/>
              <w:right w:w="80" w:type="dxa"/>
            </w:tcMar>
          </w:tcPr>
          <w:p>
            <w:r>
              <w:rPr>
                <w:sz w:val="17"/>
              </w:rPr>
              <w:t>370.000 bpd</w:t>
            </w:r>
          </w:p>
        </w:tc>
        <w:tc>
          <w:tcPr>
            <w:tcW w:type="dxa" w:w="1656"/>
            <w:tcMar>
              <w:top w:w="50" w:type="dxa"/>
              <w:bottom w:w="50" w:type="dxa"/>
              <w:left w:w="80" w:type="dxa"/>
              <w:right w:w="80" w:type="dxa"/>
            </w:tcMar>
          </w:tcPr>
          <w:p>
            <w:r>
              <w:rPr>
                <w:sz w:val="17"/>
              </w:rPr>
              <w:t>71</w:t>
            </w:r>
          </w:p>
        </w:tc>
        <w:tc>
          <w:tcPr>
            <w:tcW w:type="dxa" w:w="1656"/>
            <w:tcMar>
              <w:top w:w="50" w:type="dxa"/>
              <w:bottom w:w="50" w:type="dxa"/>
              <w:left w:w="80" w:type="dxa"/>
              <w:right w:w="80" w:type="dxa"/>
            </w:tcMar>
          </w:tcPr>
          <w:p>
            <w:r>
              <w:rPr>
                <w:sz w:val="17"/>
              </w:rPr>
              <w:t>R$ 336,7 M</w:t>
            </w:r>
          </w:p>
        </w:tc>
      </w:tr>
    </w:tbl>
    <w:p>
      <w:r>
        <w:br w:type="page"/>
      </w:r>
    </w:p>
    <w:p>
      <w:pPr>
        <w:pStyle w:val="Heading1"/>
      </w:pPr>
      <w:r>
        <w:rPr>
          <w:color w:val="0284C7"/>
        </w:rPr>
        <w:t>CAPÍTULO 3 · ESTUDOS PRELIMINARES DE ENGENHARIA</w:t>
      </w:r>
    </w:p>
    <w:p>
      <w:pPr>
        <w:pStyle w:val="Heading2"/>
      </w:pPr>
      <w:r>
        <w:t>3.1 Concepção Estrutural: Island Dolphin Berth (Sem Ligação Terrestre)</w:t>
      </w:r>
    </w:p>
    <w:p>
      <w:r>
        <w:t>A concepção estrutural adotada fundamenta-se no modelo de Dólfins Isolados em Mar Abrigado (Island Dolphin Mooring Berth), composto por 4 dólfins de atracação (Breasting Dolphins), 4 dólfins de amarração (Mooring Dolphins), uma plataforma central de operação e passadiços metálicos de serviço (catwalks) interligando as estruturas para trânsito seguro de pessoal.</w:t>
      </w:r>
    </w:p>
    <w:p>
      <w:r>
        <w:t>• Dólfins de Atracação (BD-01 a BD-04): Blocos maciços de concreto armado (9,0m x 9,0m x 3,5m) assentados sobre estacas tubulares de aço Ø 1.800mm (espessura 25mm), dotados de defensas de cone Trelleborg SCN 1400 e escudos em UHMW-PE.</w:t>
        <w:br/>
        <w:t>• Dólfins de Amarração (MD-01 a MD-04): Blocos sobre estacas inclinadas (1:3) equipados com ganchos de desengate rápido (QRH) triplos de 150tf com desarme eletropneumático telecomandado e células de carga para monitoramento contínuo de tensão.</w:t>
        <w:br/>
        <w:t>• Plataforma Central de Manobra: Estrutura metálica com guindaste offshore de 15t para sustentação e manuseio de mangotes marítimos flexíveis de 16" e 20" com vazão de bombeamento de até 8.000 m³/h.</w:t>
        <w:br/>
        <w:t>• Defensas Pneumáticas Flutuantes Yokohama: 4 unidades de 4,5m x 9,0m posicionadas entre as embarcações para amortecimento seguro.</w:t>
      </w:r>
    </w:p>
    <w:p>
      <w:pPr>
        <w:pStyle w:val="Heading2"/>
      </w:pPr>
      <w:r>
        <w:t>3.2 Base Terrestre de Apoio: Alcatrazes Jet Club (1.322,59 m²)</w:t>
      </w:r>
    </w:p>
    <w:p>
      <w:r>
        <w:t>A base terrestre será instalada no imóvel do Alcatrazes Jet Club, situado na Av. Governador Mário Covas (SP-055), com testada direta para o mar e localizado a exatamente 2,00 km de distância náutica do terminal offshore. A base desempenhará as seguintes funções:</w:t>
        <w:br/>
        <w:t>1. Píer flutuante para atracação e embarque rápido de práticos, inspetores e tripulações em lanchas de apoio;</w:t>
        <w:br/>
        <w:t>2. Centro de Controle Operacional (CCO) equipado com Radar VTMS, Sistema Laser Docking e Estação Meteorológica/ADCP;</w:t>
        <w:br/>
        <w:t>3. Centro de Resposta a Emergências Ambientais (PEI / CONAMA 398) com galpão para armazenamento de 1.500m de barreiras oceânicas e skimmers.</w:t>
      </w:r>
    </w:p>
    <w:p>
      <w:pPr>
        <w:jc w:val="center"/>
      </w:pPr>
    </w:p>
    <w:p>
      <w:r>
        <w:drawing>
          <wp:inline xmlns:a="http://schemas.openxmlformats.org/drawingml/2006/main" xmlns:pic="http://schemas.openxmlformats.org/drawingml/2006/picture">
            <wp:extent cx="5029200" cy="2720876"/>
            <wp:docPr id="1" name="Picture 1"/>
            <wp:cNvGraphicFramePr>
              <a:graphicFrameLocks noChangeAspect="1"/>
            </wp:cNvGraphicFramePr>
            <a:graphic>
              <a:graphicData uri="http://schemas.openxmlformats.org/drawingml/2006/picture">
                <pic:pic>
                  <pic:nvPicPr>
                    <pic:cNvPr id="0" name="media_1788303443510.jpg"/>
                    <pic:cNvPicPr/>
                  </pic:nvPicPr>
                  <pic:blipFill>
                    <a:blip r:embed="rId9"/>
                    <a:stretch>
                      <a:fillRect/>
                    </a:stretch>
                  </pic:blipFill>
                  <pic:spPr>
                    <a:xfrm>
                      <a:off x="0" y="0"/>
                      <a:ext cx="5029200" cy="2720876"/>
                    </a:xfrm>
                    <a:prstGeom prst="rect"/>
                  </pic:spPr>
                </pic:pic>
              </a:graphicData>
            </a:graphic>
          </wp:inline>
        </w:drawing>
      </w:r>
    </w:p>
    <w:p>
      <w:pPr>
        <w:jc w:val="center"/>
      </w:pPr>
      <w:r>
        <w:rPr>
          <w:i/>
          <w:sz w:val="16"/>
        </w:rPr>
        <w:t>Figura 3.1 — Delimitação da Base Terrestre no Alcatrazes Jet Club (1.322,59 m² na SP-055)</w:t>
      </w:r>
    </w:p>
    <w:p>
      <w:pPr>
        <w:jc w:val="center"/>
      </w:pPr>
    </w:p>
    <w:p>
      <w:r>
        <w:drawing>
          <wp:inline xmlns:a="http://schemas.openxmlformats.org/drawingml/2006/main" xmlns:pic="http://schemas.openxmlformats.org/drawingml/2006/picture">
            <wp:extent cx="5029200" cy="2720876"/>
            <wp:docPr id="2" name="Picture 2"/>
            <wp:cNvGraphicFramePr>
              <a:graphicFrameLocks noChangeAspect="1"/>
            </wp:cNvGraphicFramePr>
            <a:graphic>
              <a:graphicData uri="http://schemas.openxmlformats.org/drawingml/2006/picture">
                <pic:pic>
                  <pic:nvPicPr>
                    <pic:cNvPr id="0" name="media_1788303477062.jpg"/>
                    <pic:cNvPicPr/>
                  </pic:nvPicPr>
                  <pic:blipFill>
                    <a:blip r:embed="rId10"/>
                    <a:stretch>
                      <a:fillRect/>
                    </a:stretch>
                  </pic:blipFill>
                  <pic:spPr>
                    <a:xfrm>
                      <a:off x="0" y="0"/>
                      <a:ext cx="5029200" cy="2720876"/>
                    </a:xfrm>
                    <a:prstGeom prst="rect"/>
                  </pic:spPr>
                </pic:pic>
              </a:graphicData>
            </a:graphic>
          </wp:inline>
        </w:drawing>
      </w:r>
    </w:p>
    <w:p>
      <w:pPr>
        <w:jc w:val="center"/>
      </w:pPr>
      <w:r>
        <w:rPr>
          <w:i/>
          <w:sz w:val="16"/>
        </w:rPr>
        <w:t>Figura 3.2 — Distância Náutica de 2,00 km entre a Base Terrestre e a Ilha de Dólfins no Canal</w:t>
      </w:r>
    </w:p>
    <w:p>
      <w:r>
        <w:br w:type="page"/>
      </w:r>
    </w:p>
    <w:p>
      <w:pPr>
        <w:pStyle w:val="Heading1"/>
      </w:pPr>
      <w:r>
        <w:rPr>
          <w:color w:val="0284C7"/>
        </w:rPr>
        <w:t>CAPÍTULO 4 · ESTUDOS AMBIENTAIS &amp; GERENCIAMENTO DE RISCOS</w:t>
      </w:r>
    </w:p>
    <w:p>
      <w:pPr>
        <w:pStyle w:val="Heading2"/>
      </w:pPr>
      <w:r>
        <w:t>4.1 Vantagens Ambientais da Solução Offshore Sem Ligação Terrestre</w:t>
      </w:r>
    </w:p>
    <w:p>
      <w:r>
        <w:t>A concepção em dólfins isolados a 2,0 km da costa apresenta vantagens ecológicas decisivas frente a modelos convencionais:</w:t>
        <w:br/>
        <w:t>• Supressão Vegetal Nula: A base terrestre localiza-se em terreno já edificado e urbanizado na SP-055, sem corte de vegetação nativa;</w:t>
        <w:br/>
        <w:t>• Zero Dragagem de Aprofundamento: As profundidades naturais de 24m a 26m eliminam a necessidade de dragagens e dispersão de sedimentos;</w:t>
        <w:br/>
        <w:t>• Preservação da Dinâmica Litorânea: A ausência de pontes ou aterros garante a livre circulação de correntes marinhas e o uso das praias.</w:t>
      </w:r>
    </w:p>
    <w:p>
      <w:pPr>
        <w:pStyle w:val="Heading2"/>
      </w:pPr>
      <w:r>
        <w:t>4.2 Plano de Emergência Individual (PEI — Resolução CONAMA nº 398/2008)</w:t>
      </w:r>
    </w:p>
    <w:p>
      <w:r>
        <w:t>O terminal contará com sistema de prontidão permanente 24/7 com embarcações de recolhimento rápido (Fast Response Craft - FRC), 1.500 metros de barreiras de contenção oceânicas de lançamento pneumático rápido, recolhedores de óleo (skimmers) de alta capacidade (150 m³/h) e integração ao Plano de Auxílio Mútuo (PAM) com o Terminal Marítimo Almirante Barroso (TEBAR/Petrobras).</w:t>
      </w:r>
    </w:p>
    <w:p>
      <w:r>
        <w:br w:type="page"/>
      </w:r>
    </w:p>
    <w:p>
      <w:pPr>
        <w:pStyle w:val="Heading1"/>
      </w:pPr>
      <w:r>
        <w:rPr>
          <w:color w:val="0284C7"/>
        </w:rPr>
        <w:t>CAPÍTULO 5 · VIABILIDADE ECONÔMICO-FINANCEIRA &amp; VALUATION</w:t>
      </w:r>
    </w:p>
    <w:p>
      <w:pPr>
        <w:pStyle w:val="Heading2"/>
      </w:pPr>
      <w:r>
        <w:t>5.1 Orçamento de Investimentos (CAPEX)</w:t>
      </w:r>
    </w:p>
    <w:tbl>
      <w:tblPr>
        <w:tblW w:type="auto" w:w="0"/>
        <w:jc w:val="center"/>
        <w:tblLook w:firstColumn="1" w:firstRow="1" w:lastColumn="0" w:lastRow="0" w:noHBand="0" w:noVBand="1" w:val="04A0"/>
      </w:tblPr>
      <w:tblGrid>
        <w:gridCol w:w="1987"/>
        <w:gridCol w:w="1987"/>
        <w:gridCol w:w="1987"/>
        <w:gridCol w:w="1987"/>
        <w:gridCol w:w="1987"/>
      </w:tblGrid>
      <w:tr>
        <w:tc>
          <w:tcPr>
            <w:tcW w:type="dxa" w:w="1987"/>
            <w:shd w:val="clear" w:color="auto" w:fill="0F172A"/>
          </w:tcPr>
          <w:p>
            <w:r>
              <w:rPr>
                <w:b/>
                <w:color w:val="FFFFFF"/>
                <w:sz w:val="17"/>
              </w:rPr>
              <w:t>Item</w:t>
            </w:r>
          </w:p>
        </w:tc>
        <w:tc>
          <w:tcPr>
            <w:tcW w:type="dxa" w:w="1987"/>
            <w:shd w:val="clear" w:color="auto" w:fill="0F172A"/>
          </w:tcPr>
          <w:p>
            <w:r>
              <w:rPr>
                <w:b/>
                <w:color w:val="FFFFFF"/>
                <w:sz w:val="17"/>
              </w:rPr>
              <w:t>Discriminação dos Investimentos</w:t>
            </w:r>
          </w:p>
        </w:tc>
        <w:tc>
          <w:tcPr>
            <w:tcW w:type="dxa" w:w="1987"/>
            <w:shd w:val="clear" w:color="auto" w:fill="0F172A"/>
          </w:tcPr>
          <w:p>
            <w:r>
              <w:rPr>
                <w:b/>
                <w:color w:val="FFFFFF"/>
                <w:sz w:val="17"/>
              </w:rPr>
              <w:t>Valor Bruto (R$)</w:t>
            </w:r>
          </w:p>
        </w:tc>
        <w:tc>
          <w:tcPr>
            <w:tcW w:type="dxa" w:w="1987"/>
            <w:shd w:val="clear" w:color="auto" w:fill="0F172A"/>
          </w:tcPr>
          <w:p>
            <w:r>
              <w:rPr>
                <w:b/>
                <w:color w:val="FFFFFF"/>
                <w:sz w:val="17"/>
              </w:rPr>
              <w:t>Desoneração REIDI</w:t>
            </w:r>
          </w:p>
        </w:tc>
        <w:tc>
          <w:tcPr>
            <w:tcW w:type="dxa" w:w="1987"/>
            <w:shd w:val="clear" w:color="auto" w:fill="0F172A"/>
          </w:tcPr>
          <w:p>
            <w:r>
              <w:rPr>
                <w:b/>
                <w:color w:val="FFFFFF"/>
                <w:sz w:val="17"/>
              </w:rPr>
              <w:t>Valor Líquido (R$)</w:t>
            </w:r>
          </w:p>
        </w:tc>
      </w:tr>
      <w:tr>
        <w:tc>
          <w:tcPr>
            <w:tcW w:type="dxa" w:w="1987"/>
            <w:tcMar>
              <w:top w:w="50" w:type="dxa"/>
              <w:bottom w:w="50" w:type="dxa"/>
              <w:left w:w="80" w:type="dxa"/>
              <w:right w:w="80" w:type="dxa"/>
            </w:tcMar>
          </w:tcPr>
          <w:p>
            <w:r>
              <w:rPr>
                <w:sz w:val="17"/>
              </w:rPr>
              <w:t>01</w:t>
            </w:r>
          </w:p>
        </w:tc>
        <w:tc>
          <w:tcPr>
            <w:tcW w:type="dxa" w:w="1987"/>
            <w:tcMar>
              <w:top w:w="50" w:type="dxa"/>
              <w:bottom w:w="50" w:type="dxa"/>
              <w:left w:w="80" w:type="dxa"/>
              <w:right w:w="80" w:type="dxa"/>
            </w:tcMar>
          </w:tcPr>
          <w:p>
            <w:r>
              <w:rPr>
                <w:sz w:val="17"/>
              </w:rPr>
              <w:t>Serviços Preliminares, Sondagens &amp; Projetos</w:t>
            </w:r>
          </w:p>
        </w:tc>
        <w:tc>
          <w:tcPr>
            <w:tcW w:type="dxa" w:w="1987"/>
            <w:tcMar>
              <w:top w:w="50" w:type="dxa"/>
              <w:bottom w:w="50" w:type="dxa"/>
              <w:left w:w="80" w:type="dxa"/>
              <w:right w:w="80" w:type="dxa"/>
            </w:tcMar>
          </w:tcPr>
          <w:p>
            <w:r>
              <w:rPr>
                <w:sz w:val="17"/>
              </w:rPr>
              <w:t>R$ 8.500.000</w:t>
            </w:r>
          </w:p>
        </w:tc>
        <w:tc>
          <w:tcPr>
            <w:tcW w:type="dxa" w:w="1987"/>
            <w:tcMar>
              <w:top w:w="50" w:type="dxa"/>
              <w:bottom w:w="50" w:type="dxa"/>
              <w:left w:w="80" w:type="dxa"/>
              <w:right w:w="80" w:type="dxa"/>
            </w:tcMar>
          </w:tcPr>
          <w:p>
            <w:r>
              <w:rPr>
                <w:sz w:val="17"/>
              </w:rPr>
              <w:t>(R$ 720.000)</w:t>
            </w:r>
          </w:p>
        </w:tc>
        <w:tc>
          <w:tcPr>
            <w:tcW w:type="dxa" w:w="1987"/>
            <w:tcMar>
              <w:top w:w="50" w:type="dxa"/>
              <w:bottom w:w="50" w:type="dxa"/>
              <w:left w:w="80" w:type="dxa"/>
              <w:right w:w="80" w:type="dxa"/>
            </w:tcMar>
          </w:tcPr>
          <w:p>
            <w:r>
              <w:rPr>
                <w:sz w:val="17"/>
              </w:rPr>
              <w:t>R$ 7.780.000</w:t>
            </w:r>
          </w:p>
        </w:tc>
      </w:tr>
      <w:tr>
        <w:tc>
          <w:tcPr>
            <w:tcW w:type="dxa" w:w="1987"/>
            <w:shd w:val="clear" w:color="auto" w:fill="F8FAFC"/>
            <w:tcMar>
              <w:top w:w="50" w:type="dxa"/>
              <w:bottom w:w="50" w:type="dxa"/>
              <w:left w:w="80" w:type="dxa"/>
              <w:right w:w="80" w:type="dxa"/>
            </w:tcMar>
          </w:tcPr>
          <w:p>
            <w:r>
              <w:rPr>
                <w:sz w:val="17"/>
              </w:rPr>
              <w:t>02</w:t>
            </w:r>
          </w:p>
        </w:tc>
        <w:tc>
          <w:tcPr>
            <w:tcW w:type="dxa" w:w="1987"/>
            <w:shd w:val="clear" w:color="auto" w:fill="F8FAFC"/>
            <w:tcMar>
              <w:top w:w="50" w:type="dxa"/>
              <w:bottom w:w="50" w:type="dxa"/>
              <w:left w:w="80" w:type="dxa"/>
              <w:right w:w="80" w:type="dxa"/>
            </w:tcMar>
          </w:tcPr>
          <w:p>
            <w:r>
              <w:rPr>
                <w:sz w:val="17"/>
              </w:rPr>
              <w:t>Obras Civis Marítimas (Island Dolphin Berth)</w:t>
            </w:r>
          </w:p>
        </w:tc>
        <w:tc>
          <w:tcPr>
            <w:tcW w:type="dxa" w:w="1987"/>
            <w:shd w:val="clear" w:color="auto" w:fill="F8FAFC"/>
            <w:tcMar>
              <w:top w:w="50" w:type="dxa"/>
              <w:bottom w:w="50" w:type="dxa"/>
              <w:left w:w="80" w:type="dxa"/>
              <w:right w:w="80" w:type="dxa"/>
            </w:tcMar>
          </w:tcPr>
          <w:p>
            <w:r>
              <w:rPr>
                <w:sz w:val="17"/>
              </w:rPr>
              <w:t>R$ 118.500.000</w:t>
            </w:r>
          </w:p>
        </w:tc>
        <w:tc>
          <w:tcPr>
            <w:tcW w:type="dxa" w:w="1987"/>
            <w:shd w:val="clear" w:color="auto" w:fill="F8FAFC"/>
            <w:tcMar>
              <w:top w:w="50" w:type="dxa"/>
              <w:bottom w:w="50" w:type="dxa"/>
              <w:left w:w="80" w:type="dxa"/>
              <w:right w:w="80" w:type="dxa"/>
            </w:tcMar>
          </w:tcPr>
          <w:p>
            <w:r>
              <w:rPr>
                <w:sz w:val="17"/>
              </w:rPr>
              <w:t>(R$ 10.037.000)</w:t>
            </w:r>
          </w:p>
        </w:tc>
        <w:tc>
          <w:tcPr>
            <w:tcW w:type="dxa" w:w="1987"/>
            <w:shd w:val="clear" w:color="auto" w:fill="F8FAFC"/>
            <w:tcMar>
              <w:top w:w="50" w:type="dxa"/>
              <w:bottom w:w="50" w:type="dxa"/>
              <w:left w:w="80" w:type="dxa"/>
              <w:right w:w="80" w:type="dxa"/>
            </w:tcMar>
          </w:tcPr>
          <w:p>
            <w:r>
              <w:rPr>
                <w:sz w:val="17"/>
              </w:rPr>
              <w:t>R$ 108.463.000</w:t>
            </w:r>
          </w:p>
        </w:tc>
      </w:tr>
      <w:tr>
        <w:tc>
          <w:tcPr>
            <w:tcW w:type="dxa" w:w="1987"/>
            <w:tcMar>
              <w:top w:w="50" w:type="dxa"/>
              <w:bottom w:w="50" w:type="dxa"/>
              <w:left w:w="80" w:type="dxa"/>
              <w:right w:w="80" w:type="dxa"/>
            </w:tcMar>
          </w:tcPr>
          <w:p>
            <w:r>
              <w:rPr>
                <w:sz w:val="17"/>
              </w:rPr>
              <w:t>03</w:t>
            </w:r>
          </w:p>
        </w:tc>
        <w:tc>
          <w:tcPr>
            <w:tcW w:type="dxa" w:w="1987"/>
            <w:tcMar>
              <w:top w:w="50" w:type="dxa"/>
              <w:bottom w:w="50" w:type="dxa"/>
              <w:left w:w="80" w:type="dxa"/>
              <w:right w:w="80" w:type="dxa"/>
            </w:tcMar>
          </w:tcPr>
          <w:p>
            <w:r>
              <w:rPr>
                <w:sz w:val="17"/>
              </w:rPr>
              <w:t>Defensas Cone, Defensas Yokohama &amp; Ganchos QRH</w:t>
            </w:r>
          </w:p>
        </w:tc>
        <w:tc>
          <w:tcPr>
            <w:tcW w:type="dxa" w:w="1987"/>
            <w:tcMar>
              <w:top w:w="50" w:type="dxa"/>
              <w:bottom w:w="50" w:type="dxa"/>
              <w:left w:w="80" w:type="dxa"/>
              <w:right w:w="80" w:type="dxa"/>
            </w:tcMar>
          </w:tcPr>
          <w:p>
            <w:r>
              <w:rPr>
                <w:sz w:val="17"/>
              </w:rPr>
              <w:t>R$ 38.000.000</w:t>
            </w:r>
          </w:p>
        </w:tc>
        <w:tc>
          <w:tcPr>
            <w:tcW w:type="dxa" w:w="1987"/>
            <w:tcMar>
              <w:top w:w="50" w:type="dxa"/>
              <w:bottom w:w="50" w:type="dxa"/>
              <w:left w:w="80" w:type="dxa"/>
              <w:right w:w="80" w:type="dxa"/>
            </w:tcMar>
          </w:tcPr>
          <w:p>
            <w:r>
              <w:rPr>
                <w:sz w:val="17"/>
              </w:rPr>
              <w:t>(R$ 3.218.000)</w:t>
            </w:r>
          </w:p>
        </w:tc>
        <w:tc>
          <w:tcPr>
            <w:tcW w:type="dxa" w:w="1987"/>
            <w:tcMar>
              <w:top w:w="50" w:type="dxa"/>
              <w:bottom w:w="50" w:type="dxa"/>
              <w:left w:w="80" w:type="dxa"/>
              <w:right w:w="80" w:type="dxa"/>
            </w:tcMar>
          </w:tcPr>
          <w:p>
            <w:r>
              <w:rPr>
                <w:sz w:val="17"/>
              </w:rPr>
              <w:t>R$ 34.782.000</w:t>
            </w:r>
          </w:p>
        </w:tc>
      </w:tr>
      <w:tr>
        <w:tc>
          <w:tcPr>
            <w:tcW w:type="dxa" w:w="1987"/>
            <w:shd w:val="clear" w:color="auto" w:fill="F8FAFC"/>
            <w:tcMar>
              <w:top w:w="50" w:type="dxa"/>
              <w:bottom w:w="50" w:type="dxa"/>
              <w:left w:w="80" w:type="dxa"/>
              <w:right w:w="80" w:type="dxa"/>
            </w:tcMar>
          </w:tcPr>
          <w:p>
            <w:r>
              <w:rPr>
                <w:sz w:val="17"/>
              </w:rPr>
              <w:t>04</w:t>
            </w:r>
          </w:p>
        </w:tc>
        <w:tc>
          <w:tcPr>
            <w:tcW w:type="dxa" w:w="1987"/>
            <w:shd w:val="clear" w:color="auto" w:fill="F8FAFC"/>
            <w:tcMar>
              <w:top w:w="50" w:type="dxa"/>
              <w:bottom w:w="50" w:type="dxa"/>
              <w:left w:w="80" w:type="dxa"/>
              <w:right w:w="80" w:type="dxa"/>
            </w:tcMar>
          </w:tcPr>
          <w:p>
            <w:r>
              <w:rPr>
                <w:sz w:val="17"/>
              </w:rPr>
              <w:t>Equipamentos de Transbordo &amp; Guindaste 15t</w:t>
            </w:r>
          </w:p>
        </w:tc>
        <w:tc>
          <w:tcPr>
            <w:tcW w:type="dxa" w:w="1987"/>
            <w:shd w:val="clear" w:color="auto" w:fill="F8FAFC"/>
            <w:tcMar>
              <w:top w:w="50" w:type="dxa"/>
              <w:bottom w:w="50" w:type="dxa"/>
              <w:left w:w="80" w:type="dxa"/>
              <w:right w:w="80" w:type="dxa"/>
            </w:tcMar>
          </w:tcPr>
          <w:p>
            <w:r>
              <w:rPr>
                <w:sz w:val="17"/>
              </w:rPr>
              <w:t>R$ 18.500.000</w:t>
            </w:r>
          </w:p>
        </w:tc>
        <w:tc>
          <w:tcPr>
            <w:tcW w:type="dxa" w:w="1987"/>
            <w:shd w:val="clear" w:color="auto" w:fill="F8FAFC"/>
            <w:tcMar>
              <w:top w:w="50" w:type="dxa"/>
              <w:bottom w:w="50" w:type="dxa"/>
              <w:left w:w="80" w:type="dxa"/>
              <w:right w:w="80" w:type="dxa"/>
            </w:tcMar>
          </w:tcPr>
          <w:p>
            <w:r>
              <w:rPr>
                <w:sz w:val="17"/>
              </w:rPr>
              <w:t>(R$ 1.567.000)</w:t>
            </w:r>
          </w:p>
        </w:tc>
        <w:tc>
          <w:tcPr>
            <w:tcW w:type="dxa" w:w="1987"/>
            <w:shd w:val="clear" w:color="auto" w:fill="F8FAFC"/>
            <w:tcMar>
              <w:top w:w="50" w:type="dxa"/>
              <w:bottom w:w="50" w:type="dxa"/>
              <w:left w:w="80" w:type="dxa"/>
              <w:right w:w="80" w:type="dxa"/>
            </w:tcMar>
          </w:tcPr>
          <w:p>
            <w:r>
              <w:rPr>
                <w:sz w:val="17"/>
              </w:rPr>
              <w:t>R$ 16.933.000</w:t>
            </w:r>
          </w:p>
        </w:tc>
      </w:tr>
      <w:tr>
        <w:tc>
          <w:tcPr>
            <w:tcW w:type="dxa" w:w="1987"/>
            <w:tcMar>
              <w:top w:w="50" w:type="dxa"/>
              <w:bottom w:w="50" w:type="dxa"/>
              <w:left w:w="80" w:type="dxa"/>
              <w:right w:w="80" w:type="dxa"/>
            </w:tcMar>
          </w:tcPr>
          <w:p>
            <w:r>
              <w:rPr>
                <w:sz w:val="17"/>
              </w:rPr>
              <w:t>05</w:t>
            </w:r>
          </w:p>
        </w:tc>
        <w:tc>
          <w:tcPr>
            <w:tcW w:type="dxa" w:w="1987"/>
            <w:tcMar>
              <w:top w:w="50" w:type="dxa"/>
              <w:bottom w:w="50" w:type="dxa"/>
              <w:left w:w="80" w:type="dxa"/>
              <w:right w:w="80" w:type="dxa"/>
            </w:tcMar>
          </w:tcPr>
          <w:p>
            <w:r>
              <w:rPr>
                <w:sz w:val="17"/>
              </w:rPr>
              <w:t>Sistemas de Segurança, Combate a Incêndio &amp; Laser</w:t>
            </w:r>
          </w:p>
        </w:tc>
        <w:tc>
          <w:tcPr>
            <w:tcW w:type="dxa" w:w="1987"/>
            <w:tcMar>
              <w:top w:w="50" w:type="dxa"/>
              <w:bottom w:w="50" w:type="dxa"/>
              <w:left w:w="80" w:type="dxa"/>
              <w:right w:w="80" w:type="dxa"/>
            </w:tcMar>
          </w:tcPr>
          <w:p>
            <w:r>
              <w:rPr>
                <w:sz w:val="17"/>
              </w:rPr>
              <w:t>R$ 14.500.000</w:t>
            </w:r>
          </w:p>
        </w:tc>
        <w:tc>
          <w:tcPr>
            <w:tcW w:type="dxa" w:w="1987"/>
            <w:tcMar>
              <w:top w:w="50" w:type="dxa"/>
              <w:bottom w:w="50" w:type="dxa"/>
              <w:left w:w="80" w:type="dxa"/>
              <w:right w:w="80" w:type="dxa"/>
            </w:tcMar>
          </w:tcPr>
          <w:p>
            <w:r>
              <w:rPr>
                <w:sz w:val="17"/>
              </w:rPr>
              <w:t>(R$ 1.228.000)</w:t>
            </w:r>
          </w:p>
        </w:tc>
        <w:tc>
          <w:tcPr>
            <w:tcW w:type="dxa" w:w="1987"/>
            <w:tcMar>
              <w:top w:w="50" w:type="dxa"/>
              <w:bottom w:w="50" w:type="dxa"/>
              <w:left w:w="80" w:type="dxa"/>
              <w:right w:w="80" w:type="dxa"/>
            </w:tcMar>
          </w:tcPr>
          <w:p>
            <w:r>
              <w:rPr>
                <w:sz w:val="17"/>
              </w:rPr>
              <w:t>R$ 13.272.000</w:t>
            </w:r>
          </w:p>
        </w:tc>
      </w:tr>
      <w:tr>
        <w:tc>
          <w:tcPr>
            <w:tcW w:type="dxa" w:w="1987"/>
            <w:shd w:val="clear" w:color="auto" w:fill="F8FAFC"/>
            <w:tcMar>
              <w:top w:w="50" w:type="dxa"/>
              <w:bottom w:w="50" w:type="dxa"/>
              <w:left w:w="80" w:type="dxa"/>
              <w:right w:w="80" w:type="dxa"/>
            </w:tcMar>
          </w:tcPr>
          <w:p>
            <w:r>
              <w:rPr>
                <w:sz w:val="17"/>
              </w:rPr>
              <w:t>06</w:t>
            </w:r>
          </w:p>
        </w:tc>
        <w:tc>
          <w:tcPr>
            <w:tcW w:type="dxa" w:w="1987"/>
            <w:shd w:val="clear" w:color="auto" w:fill="F8FAFC"/>
            <w:tcMar>
              <w:top w:w="50" w:type="dxa"/>
              <w:bottom w:w="50" w:type="dxa"/>
              <w:left w:w="80" w:type="dxa"/>
              <w:right w:w="80" w:type="dxa"/>
            </w:tcMar>
          </w:tcPr>
          <w:p>
            <w:r>
              <w:rPr>
                <w:sz w:val="17"/>
              </w:rPr>
              <w:t>Adequação Base Terrestre Alcatrazes (1.322 m²)</w:t>
            </w:r>
          </w:p>
        </w:tc>
        <w:tc>
          <w:tcPr>
            <w:tcW w:type="dxa" w:w="1987"/>
            <w:shd w:val="clear" w:color="auto" w:fill="F8FAFC"/>
            <w:tcMar>
              <w:top w:w="50" w:type="dxa"/>
              <w:bottom w:w="50" w:type="dxa"/>
              <w:left w:w="80" w:type="dxa"/>
              <w:right w:w="80" w:type="dxa"/>
            </w:tcMar>
          </w:tcPr>
          <w:p>
            <w:r>
              <w:rPr>
                <w:sz w:val="17"/>
              </w:rPr>
              <w:t>R$ 16.000.000</w:t>
            </w:r>
          </w:p>
        </w:tc>
        <w:tc>
          <w:tcPr>
            <w:tcW w:type="dxa" w:w="1987"/>
            <w:shd w:val="clear" w:color="auto" w:fill="F8FAFC"/>
            <w:tcMar>
              <w:top w:w="50" w:type="dxa"/>
              <w:bottom w:w="50" w:type="dxa"/>
              <w:left w:w="80" w:type="dxa"/>
              <w:right w:w="80" w:type="dxa"/>
            </w:tcMar>
          </w:tcPr>
          <w:p>
            <w:r>
              <w:rPr>
                <w:sz w:val="17"/>
              </w:rPr>
              <w:t>(R$ 1.355.000)</w:t>
            </w:r>
          </w:p>
        </w:tc>
        <w:tc>
          <w:tcPr>
            <w:tcW w:type="dxa" w:w="1987"/>
            <w:shd w:val="clear" w:color="auto" w:fill="F8FAFC"/>
            <w:tcMar>
              <w:top w:w="50" w:type="dxa"/>
              <w:bottom w:w="50" w:type="dxa"/>
              <w:left w:w="80" w:type="dxa"/>
              <w:right w:w="80" w:type="dxa"/>
            </w:tcMar>
          </w:tcPr>
          <w:p>
            <w:r>
              <w:rPr>
                <w:sz w:val="17"/>
              </w:rPr>
              <w:t>R$ 14.645.000</w:t>
            </w:r>
          </w:p>
        </w:tc>
      </w:tr>
      <w:tr>
        <w:tc>
          <w:tcPr>
            <w:tcW w:type="dxa" w:w="1987"/>
            <w:tcMar>
              <w:top w:w="50" w:type="dxa"/>
              <w:bottom w:w="50" w:type="dxa"/>
              <w:left w:w="80" w:type="dxa"/>
              <w:right w:w="80" w:type="dxa"/>
            </w:tcMar>
          </w:tcPr>
          <w:p>
            <w:r>
              <w:rPr>
                <w:sz w:val="17"/>
              </w:rPr>
              <w:t>07</w:t>
            </w:r>
          </w:p>
        </w:tc>
        <w:tc>
          <w:tcPr>
            <w:tcW w:type="dxa" w:w="1987"/>
            <w:tcMar>
              <w:top w:w="50" w:type="dxa"/>
              <w:bottom w:w="50" w:type="dxa"/>
              <w:left w:w="80" w:type="dxa"/>
              <w:right w:w="80" w:type="dxa"/>
            </w:tcMar>
          </w:tcPr>
          <w:p>
            <w:r>
              <w:rPr>
                <w:sz w:val="17"/>
              </w:rPr>
              <w:t>Licenciamento Ambiental &amp; Programas PBA</w:t>
            </w:r>
          </w:p>
        </w:tc>
        <w:tc>
          <w:tcPr>
            <w:tcW w:type="dxa" w:w="1987"/>
            <w:tcMar>
              <w:top w:w="50" w:type="dxa"/>
              <w:bottom w:w="50" w:type="dxa"/>
              <w:left w:w="80" w:type="dxa"/>
              <w:right w:w="80" w:type="dxa"/>
            </w:tcMar>
          </w:tcPr>
          <w:p>
            <w:r>
              <w:rPr>
                <w:sz w:val="17"/>
              </w:rPr>
              <w:t>R$ 14.000.000</w:t>
            </w:r>
          </w:p>
        </w:tc>
        <w:tc>
          <w:tcPr>
            <w:tcW w:type="dxa" w:w="1987"/>
            <w:tcMar>
              <w:top w:w="50" w:type="dxa"/>
              <w:bottom w:w="50" w:type="dxa"/>
              <w:left w:w="80" w:type="dxa"/>
              <w:right w:w="80" w:type="dxa"/>
            </w:tcMar>
          </w:tcPr>
          <w:p>
            <w:r>
              <w:rPr>
                <w:sz w:val="17"/>
              </w:rPr>
              <w:t>(R$ 1.175.000)</w:t>
            </w:r>
          </w:p>
        </w:tc>
        <w:tc>
          <w:tcPr>
            <w:tcW w:type="dxa" w:w="1987"/>
            <w:tcMar>
              <w:top w:w="50" w:type="dxa"/>
              <w:bottom w:w="50" w:type="dxa"/>
              <w:left w:w="80" w:type="dxa"/>
              <w:right w:w="80" w:type="dxa"/>
            </w:tcMar>
          </w:tcPr>
          <w:p>
            <w:r>
              <w:rPr>
                <w:sz w:val="17"/>
              </w:rPr>
              <w:t>R$ 12.825.000</w:t>
            </w:r>
          </w:p>
        </w:tc>
      </w:tr>
      <w:tr>
        <w:tc>
          <w:tcPr>
            <w:tcW w:type="dxa" w:w="1987"/>
            <w:shd w:val="clear" w:color="auto" w:fill="E2E8F0"/>
            <w:tcMar>
              <w:top w:w="50" w:type="dxa"/>
              <w:bottom w:w="50" w:type="dxa"/>
              <w:left w:w="80" w:type="dxa"/>
              <w:right w:w="80" w:type="dxa"/>
            </w:tcMar>
          </w:tcPr>
          <w:p>
            <w:r>
              <w:rPr>
                <w:b/>
                <w:sz w:val="17"/>
              </w:rPr>
              <w:t>TOTAL</w:t>
            </w:r>
          </w:p>
        </w:tc>
        <w:tc>
          <w:tcPr>
            <w:tcW w:type="dxa" w:w="1987"/>
            <w:shd w:val="clear" w:color="auto" w:fill="E2E8F0"/>
            <w:tcMar>
              <w:top w:w="50" w:type="dxa"/>
              <w:bottom w:w="50" w:type="dxa"/>
              <w:left w:w="80" w:type="dxa"/>
              <w:right w:w="80" w:type="dxa"/>
            </w:tcMar>
          </w:tcPr>
          <w:p>
            <w:r>
              <w:rPr>
                <w:b/>
                <w:sz w:val="17"/>
              </w:rPr>
              <w:t>INVESTIMENTO TOTAL DO PROJETO</w:t>
            </w:r>
          </w:p>
        </w:tc>
        <w:tc>
          <w:tcPr>
            <w:tcW w:type="dxa" w:w="1987"/>
            <w:shd w:val="clear" w:color="auto" w:fill="E2E8F0"/>
            <w:tcMar>
              <w:top w:w="50" w:type="dxa"/>
              <w:bottom w:w="50" w:type="dxa"/>
              <w:left w:w="80" w:type="dxa"/>
              <w:right w:w="80" w:type="dxa"/>
            </w:tcMar>
          </w:tcPr>
          <w:p>
            <w:r>
              <w:rPr>
                <w:b/>
                <w:sz w:val="17"/>
              </w:rPr>
              <w:t>R$ 228.000.000</w:t>
            </w:r>
          </w:p>
        </w:tc>
        <w:tc>
          <w:tcPr>
            <w:tcW w:type="dxa" w:w="1987"/>
            <w:shd w:val="clear" w:color="auto" w:fill="E2E8F0"/>
            <w:tcMar>
              <w:top w:w="50" w:type="dxa"/>
              <w:bottom w:w="50" w:type="dxa"/>
              <w:left w:w="80" w:type="dxa"/>
              <w:right w:w="80" w:type="dxa"/>
            </w:tcMar>
          </w:tcPr>
          <w:p>
            <w:r>
              <w:rPr>
                <w:b/>
                <w:sz w:val="17"/>
              </w:rPr>
              <w:t>(R$ 19.300.000)</w:t>
            </w:r>
          </w:p>
        </w:tc>
        <w:tc>
          <w:tcPr>
            <w:tcW w:type="dxa" w:w="1987"/>
            <w:shd w:val="clear" w:color="auto" w:fill="E2E8F0"/>
            <w:tcMar>
              <w:top w:w="50" w:type="dxa"/>
              <w:bottom w:w="50" w:type="dxa"/>
              <w:left w:w="80" w:type="dxa"/>
              <w:right w:w="80" w:type="dxa"/>
            </w:tcMar>
          </w:tcPr>
          <w:p>
            <w:r>
              <w:rPr>
                <w:b/>
                <w:sz w:val="17"/>
              </w:rPr>
              <w:t>R$ 208.700.000</w:t>
            </w:r>
          </w:p>
        </w:tc>
      </w:tr>
    </w:tbl>
    <w:p>
      <w:pPr>
        <w:pStyle w:val="Heading2"/>
      </w:pPr>
      <w:r>
        <w:t>5.2 Custos Operacionais Anuais (OPEX): R$ 24,5 Milhões/ano</w:t>
      </w:r>
    </w:p>
    <w:p>
      <w:r>
        <w:t>• Mão de Obra e Tripulações (Mooring Masters, amarradores, CCO e manutenção): R$ 6,2 M/ano;</w:t>
        <w:br/>
        <w:t>• Afretamento de Embarcações de Apoio (2 lanchas rápidas e 1 barco de prontidão ambiental): R$ 5,4 M/ano;</w:t>
        <w:br/>
        <w:t>• Manutenção Preventiva e Inspeções Submarinas por ROV/Mergulho: R$ 4,2 M/ano;</w:t>
        <w:br/>
        <w:t>• Gestão Ambiental e Prontidão PEI 24/7 (Empresa especializada credenciada): R$ 3,8 M/ano;</w:t>
        <w:br/>
        <w:t>• Seguros Operacionais, Casco Marítimo e P&amp;I Club: R$ 2,9 M/ano;</w:t>
        <w:br/>
        <w:t>• Geral, Conectividade Satelital, Energia e Administração: R$ 2,0 M/ano.</w:t>
      </w:r>
    </w:p>
    <w:p>
      <w:r>
        <w:br w:type="page"/>
      </w:r>
    </w:p>
    <w:p>
      <w:pPr>
        <w:pStyle w:val="Heading1"/>
      </w:pPr>
      <w:r>
        <w:rPr>
          <w:color w:val="0284C7"/>
        </w:rPr>
        <w:t>CAPÍTULO 6 · CONFRONTO COM O LEILÃO BNDES 03/2022</w:t>
      </w:r>
    </w:p>
    <w:p>
      <w:r>
        <w:t>A análise comparativa entre o estudo tradicional apresentado na Audiência Pública nº 03/2022 pelo BNDES/ANTAQ para a desestatização de São Sebastião e o modelo alternativo do Terminal STS Proporto demonstra a clara superioridade técnica, econômica, financeira e ambiental da solução em dólfins isolados:</w:t>
      </w:r>
    </w:p>
    <w:tbl>
      <w:tblPr>
        <w:tblW w:type="auto" w:w="0"/>
        <w:jc w:val="center"/>
        <w:tblLook w:firstColumn="1" w:firstRow="1" w:lastColumn="0" w:lastRow="0" w:noHBand="0" w:noVBand="1" w:val="04A0"/>
      </w:tblPr>
      <w:tblGrid>
        <w:gridCol w:w="2484"/>
        <w:gridCol w:w="2484"/>
        <w:gridCol w:w="2484"/>
        <w:gridCol w:w="2484"/>
      </w:tblGrid>
      <w:tr>
        <w:tc>
          <w:tcPr>
            <w:tcW w:type="dxa" w:w="2484"/>
            <w:shd w:val="clear" w:color="auto" w:fill="0F172A"/>
          </w:tcPr>
          <w:p>
            <w:r>
              <w:rPr>
                <w:b/>
                <w:color w:val="FFFFFF"/>
                <w:sz w:val="17"/>
              </w:rPr>
              <w:t>Critério de Avaliação</w:t>
            </w:r>
          </w:p>
        </w:tc>
        <w:tc>
          <w:tcPr>
            <w:tcW w:type="dxa" w:w="2484"/>
            <w:shd w:val="clear" w:color="auto" w:fill="0F172A"/>
          </w:tcPr>
          <w:p>
            <w:r>
              <w:rPr>
                <w:b/>
                <w:color w:val="FFFFFF"/>
                <w:sz w:val="17"/>
              </w:rPr>
              <w:t>Modelo BNDES / ANTAQ 03/2022</w:t>
            </w:r>
          </w:p>
        </w:tc>
        <w:tc>
          <w:tcPr>
            <w:tcW w:type="dxa" w:w="2484"/>
            <w:shd w:val="clear" w:color="auto" w:fill="0F172A"/>
          </w:tcPr>
          <w:p>
            <w:r>
              <w:rPr>
                <w:b/>
                <w:color w:val="FFFFFF"/>
                <w:sz w:val="17"/>
              </w:rPr>
              <w:t>Modelo STS Proporto</w:t>
            </w:r>
          </w:p>
        </w:tc>
        <w:tc>
          <w:tcPr>
            <w:tcW w:type="dxa" w:w="2484"/>
            <w:shd w:val="clear" w:color="auto" w:fill="0F172A"/>
          </w:tcPr>
          <w:p>
            <w:r>
              <w:rPr>
                <w:b/>
                <w:color w:val="FFFFFF"/>
                <w:sz w:val="17"/>
              </w:rPr>
              <w:t>Vantagem Estratégica Proporto</w:t>
            </w:r>
          </w:p>
        </w:tc>
      </w:tr>
      <w:tr>
        <w:tc>
          <w:tcPr>
            <w:tcW w:type="dxa" w:w="2484"/>
            <w:tcMar>
              <w:top w:w="50" w:type="dxa"/>
              <w:bottom w:w="50" w:type="dxa"/>
              <w:left w:w="80" w:type="dxa"/>
              <w:right w:w="80" w:type="dxa"/>
            </w:tcMar>
          </w:tcPr>
          <w:p>
            <w:r>
              <w:rPr>
                <w:sz w:val="17"/>
              </w:rPr>
              <w:t>Solução Construtiva</w:t>
            </w:r>
          </w:p>
        </w:tc>
        <w:tc>
          <w:tcPr>
            <w:tcW w:type="dxa" w:w="2484"/>
            <w:tcMar>
              <w:top w:w="50" w:type="dxa"/>
              <w:bottom w:w="50" w:type="dxa"/>
              <w:left w:w="80" w:type="dxa"/>
              <w:right w:w="80" w:type="dxa"/>
            </w:tcMar>
          </w:tcPr>
          <w:p>
            <w:r>
              <w:rPr>
                <w:sz w:val="17"/>
              </w:rPr>
              <w:t>Cais rígido aterrado na orla</w:t>
            </w:r>
          </w:p>
        </w:tc>
        <w:tc>
          <w:tcPr>
            <w:tcW w:type="dxa" w:w="2484"/>
            <w:tcMar>
              <w:top w:w="50" w:type="dxa"/>
              <w:bottom w:w="50" w:type="dxa"/>
              <w:left w:w="80" w:type="dxa"/>
              <w:right w:w="80" w:type="dxa"/>
            </w:tcMar>
          </w:tcPr>
          <w:p>
            <w:r>
              <w:rPr>
                <w:sz w:val="17"/>
              </w:rPr>
              <w:t>Dólfins isolados (Island Berth)</w:t>
            </w:r>
          </w:p>
        </w:tc>
        <w:tc>
          <w:tcPr>
            <w:tcW w:type="dxa" w:w="2484"/>
            <w:tcMar>
              <w:top w:w="50" w:type="dxa"/>
              <w:bottom w:w="50" w:type="dxa"/>
              <w:left w:w="80" w:type="dxa"/>
              <w:right w:w="80" w:type="dxa"/>
            </w:tcMar>
          </w:tcPr>
          <w:p>
            <w:r>
              <w:rPr>
                <w:b/>
                <w:color w:val="059669"/>
                <w:sz w:val="17"/>
              </w:rPr>
              <w:t>Zero aterro ou impacto em praias</w:t>
            </w:r>
          </w:p>
        </w:tc>
      </w:tr>
      <w:tr>
        <w:tc>
          <w:tcPr>
            <w:tcW w:type="dxa" w:w="2484"/>
            <w:shd w:val="clear" w:color="auto" w:fill="F8FAFC"/>
            <w:tcMar>
              <w:top w:w="50" w:type="dxa"/>
              <w:bottom w:w="50" w:type="dxa"/>
              <w:left w:w="80" w:type="dxa"/>
              <w:right w:w="80" w:type="dxa"/>
            </w:tcMar>
          </w:tcPr>
          <w:p>
            <w:r>
              <w:rPr>
                <w:sz w:val="17"/>
              </w:rPr>
              <w:t>CAPEX de Implantação</w:t>
            </w:r>
          </w:p>
        </w:tc>
        <w:tc>
          <w:tcPr>
            <w:tcW w:type="dxa" w:w="2484"/>
            <w:shd w:val="clear" w:color="auto" w:fill="F8FAFC"/>
            <w:tcMar>
              <w:top w:w="50" w:type="dxa"/>
              <w:bottom w:w="50" w:type="dxa"/>
              <w:left w:w="80" w:type="dxa"/>
              <w:right w:w="80" w:type="dxa"/>
            </w:tcMar>
          </w:tcPr>
          <w:p>
            <w:r>
              <w:rPr>
                <w:sz w:val="17"/>
              </w:rPr>
              <w:t>R$ 660,0 Milhões</w:t>
            </w:r>
          </w:p>
        </w:tc>
        <w:tc>
          <w:tcPr>
            <w:tcW w:type="dxa" w:w="2484"/>
            <w:shd w:val="clear" w:color="auto" w:fill="F8FAFC"/>
            <w:tcMar>
              <w:top w:w="50" w:type="dxa"/>
              <w:bottom w:w="50" w:type="dxa"/>
              <w:left w:w="80" w:type="dxa"/>
              <w:right w:w="80" w:type="dxa"/>
            </w:tcMar>
          </w:tcPr>
          <w:p>
            <w:r>
              <w:rPr>
                <w:sz w:val="17"/>
              </w:rPr>
              <w:t>R$ 228,0 Milhões</w:t>
            </w:r>
          </w:p>
        </w:tc>
        <w:tc>
          <w:tcPr>
            <w:tcW w:type="dxa" w:w="2484"/>
            <w:shd w:val="clear" w:color="auto" w:fill="F8FAFC"/>
            <w:tcMar>
              <w:top w:w="50" w:type="dxa"/>
              <w:bottom w:w="50" w:type="dxa"/>
              <w:left w:w="80" w:type="dxa"/>
              <w:right w:w="80" w:type="dxa"/>
            </w:tcMar>
          </w:tcPr>
          <w:p>
            <w:r>
              <w:rPr>
                <w:b/>
                <w:color w:val="059669"/>
                <w:sz w:val="17"/>
              </w:rPr>
              <w:t>Economia de 65,4% no investimento</w:t>
            </w:r>
          </w:p>
        </w:tc>
      </w:tr>
      <w:tr>
        <w:tc>
          <w:tcPr>
            <w:tcW w:type="dxa" w:w="2484"/>
            <w:tcMar>
              <w:top w:w="50" w:type="dxa"/>
              <w:bottom w:w="50" w:type="dxa"/>
              <w:left w:w="80" w:type="dxa"/>
              <w:right w:w="80" w:type="dxa"/>
            </w:tcMar>
          </w:tcPr>
          <w:p>
            <w:r>
              <w:rPr>
                <w:sz w:val="17"/>
              </w:rPr>
              <w:t>Calado Máximo Atendido</w:t>
            </w:r>
          </w:p>
        </w:tc>
        <w:tc>
          <w:tcPr>
            <w:tcW w:type="dxa" w:w="2484"/>
            <w:tcMar>
              <w:top w:w="50" w:type="dxa"/>
              <w:bottom w:w="50" w:type="dxa"/>
              <w:left w:w="80" w:type="dxa"/>
              <w:right w:w="80" w:type="dxa"/>
            </w:tcMar>
          </w:tcPr>
          <w:p>
            <w:r>
              <w:rPr>
                <w:sz w:val="17"/>
              </w:rPr>
              <w:t>10,0m a 14,5m (Navios médios)</w:t>
            </w:r>
          </w:p>
        </w:tc>
        <w:tc>
          <w:tcPr>
            <w:tcW w:type="dxa" w:w="2484"/>
            <w:tcMar>
              <w:top w:w="50" w:type="dxa"/>
              <w:bottom w:w="50" w:type="dxa"/>
              <w:left w:w="80" w:type="dxa"/>
              <w:right w:w="80" w:type="dxa"/>
            </w:tcMar>
          </w:tcPr>
          <w:p>
            <w:r>
              <w:rPr>
                <w:sz w:val="17"/>
              </w:rPr>
              <w:t>24,0m a 26,0m de calado natural</w:t>
            </w:r>
          </w:p>
        </w:tc>
        <w:tc>
          <w:tcPr>
            <w:tcW w:type="dxa" w:w="2484"/>
            <w:tcMar>
              <w:top w:w="50" w:type="dxa"/>
              <w:bottom w:w="50" w:type="dxa"/>
              <w:left w:w="80" w:type="dxa"/>
              <w:right w:w="80" w:type="dxa"/>
            </w:tcMar>
          </w:tcPr>
          <w:p>
            <w:r>
              <w:rPr>
                <w:b/>
                <w:color w:val="059669"/>
                <w:sz w:val="17"/>
              </w:rPr>
              <w:t>Opera VLCC 320k DWT em plena carga</w:t>
            </w:r>
          </w:p>
        </w:tc>
      </w:tr>
      <w:tr>
        <w:tc>
          <w:tcPr>
            <w:tcW w:type="dxa" w:w="2484"/>
            <w:shd w:val="clear" w:color="auto" w:fill="F8FAFC"/>
            <w:tcMar>
              <w:top w:w="50" w:type="dxa"/>
              <w:bottom w:w="50" w:type="dxa"/>
              <w:left w:w="80" w:type="dxa"/>
              <w:right w:w="80" w:type="dxa"/>
            </w:tcMar>
          </w:tcPr>
          <w:p>
            <w:r>
              <w:rPr>
                <w:sz w:val="17"/>
              </w:rPr>
              <w:t>Custo de Dragagem (35a)</w:t>
            </w:r>
          </w:p>
        </w:tc>
        <w:tc>
          <w:tcPr>
            <w:tcW w:type="dxa" w:w="2484"/>
            <w:shd w:val="clear" w:color="auto" w:fill="F8FAFC"/>
            <w:tcMar>
              <w:top w:w="50" w:type="dxa"/>
              <w:bottom w:w="50" w:type="dxa"/>
              <w:left w:w="80" w:type="dxa"/>
              <w:right w:w="80" w:type="dxa"/>
            </w:tcMar>
          </w:tcPr>
          <w:p>
            <w:r>
              <w:rPr>
                <w:sz w:val="17"/>
              </w:rPr>
              <w:t>R$ 15,0 a 25,0 Milhões/ano</w:t>
            </w:r>
          </w:p>
        </w:tc>
        <w:tc>
          <w:tcPr>
            <w:tcW w:type="dxa" w:w="2484"/>
            <w:shd w:val="clear" w:color="auto" w:fill="F8FAFC"/>
            <w:tcMar>
              <w:top w:w="50" w:type="dxa"/>
              <w:bottom w:w="50" w:type="dxa"/>
              <w:left w:w="80" w:type="dxa"/>
              <w:right w:w="80" w:type="dxa"/>
            </w:tcMar>
          </w:tcPr>
          <w:p>
            <w:r>
              <w:rPr>
                <w:sz w:val="17"/>
              </w:rPr>
              <w:t>ZERO R$</w:t>
            </w:r>
          </w:p>
        </w:tc>
        <w:tc>
          <w:tcPr>
            <w:tcW w:type="dxa" w:w="2484"/>
            <w:shd w:val="clear" w:color="auto" w:fill="F8FAFC"/>
            <w:tcMar>
              <w:top w:w="50" w:type="dxa"/>
              <w:bottom w:w="50" w:type="dxa"/>
              <w:left w:w="80" w:type="dxa"/>
              <w:right w:w="80" w:type="dxa"/>
            </w:tcMar>
          </w:tcPr>
          <w:p>
            <w:r>
              <w:rPr>
                <w:b/>
                <w:color w:val="059669"/>
                <w:sz w:val="17"/>
              </w:rPr>
              <w:t>Economia de mais de R$ 500 Milhões</w:t>
            </w:r>
          </w:p>
        </w:tc>
      </w:tr>
      <w:tr>
        <w:tc>
          <w:tcPr>
            <w:tcW w:type="dxa" w:w="2484"/>
            <w:tcMar>
              <w:top w:w="50" w:type="dxa"/>
              <w:bottom w:w="50" w:type="dxa"/>
              <w:left w:w="80" w:type="dxa"/>
              <w:right w:w="80" w:type="dxa"/>
            </w:tcMar>
          </w:tcPr>
          <w:p>
            <w:r>
              <w:rPr>
                <w:sz w:val="17"/>
              </w:rPr>
              <w:t>Conflito Porto-Cidade</w:t>
            </w:r>
          </w:p>
        </w:tc>
        <w:tc>
          <w:tcPr>
            <w:tcW w:type="dxa" w:w="2484"/>
            <w:tcMar>
              <w:top w:w="50" w:type="dxa"/>
              <w:bottom w:w="50" w:type="dxa"/>
              <w:left w:w="80" w:type="dxa"/>
              <w:right w:w="80" w:type="dxa"/>
            </w:tcMar>
          </w:tcPr>
          <w:p>
            <w:r>
              <w:rPr>
                <w:sz w:val="17"/>
              </w:rPr>
              <w:t>Tráfego intenso de caminhões</w:t>
            </w:r>
          </w:p>
        </w:tc>
        <w:tc>
          <w:tcPr>
            <w:tcW w:type="dxa" w:w="2484"/>
            <w:tcMar>
              <w:top w:w="50" w:type="dxa"/>
              <w:bottom w:w="50" w:type="dxa"/>
              <w:left w:w="80" w:type="dxa"/>
              <w:right w:w="80" w:type="dxa"/>
            </w:tcMar>
          </w:tcPr>
          <w:p>
            <w:r>
              <w:rPr>
                <w:sz w:val="17"/>
              </w:rPr>
              <w:t>Operação 100% marítima</w:t>
            </w:r>
          </w:p>
        </w:tc>
        <w:tc>
          <w:tcPr>
            <w:tcW w:type="dxa" w:w="2484"/>
            <w:tcMar>
              <w:top w:w="50" w:type="dxa"/>
              <w:bottom w:w="50" w:type="dxa"/>
              <w:left w:w="80" w:type="dxa"/>
              <w:right w:w="80" w:type="dxa"/>
            </w:tcMar>
          </w:tcPr>
          <w:p>
            <w:r>
              <w:rPr>
                <w:b/>
                <w:color w:val="059669"/>
                <w:sz w:val="17"/>
              </w:rPr>
              <w:t>Zero impacto no trânsito urbano</w:t>
            </w:r>
          </w:p>
        </w:tc>
      </w:tr>
      <w:tr>
        <w:tc>
          <w:tcPr>
            <w:tcW w:type="dxa" w:w="2484"/>
            <w:shd w:val="clear" w:color="auto" w:fill="F8FAFC"/>
            <w:tcMar>
              <w:top w:w="50" w:type="dxa"/>
              <w:bottom w:w="50" w:type="dxa"/>
              <w:left w:w="80" w:type="dxa"/>
              <w:right w:w="80" w:type="dxa"/>
            </w:tcMar>
          </w:tcPr>
          <w:p>
            <w:r>
              <w:rPr>
                <w:sz w:val="17"/>
              </w:rPr>
              <w:t>TIR Real do Projeto</w:t>
            </w:r>
          </w:p>
        </w:tc>
        <w:tc>
          <w:tcPr>
            <w:tcW w:type="dxa" w:w="2484"/>
            <w:shd w:val="clear" w:color="auto" w:fill="F8FAFC"/>
            <w:tcMar>
              <w:top w:w="50" w:type="dxa"/>
              <w:bottom w:w="50" w:type="dxa"/>
              <w:left w:w="80" w:type="dxa"/>
              <w:right w:w="80" w:type="dxa"/>
            </w:tcMar>
          </w:tcPr>
          <w:p>
            <w:r>
              <w:rPr>
                <w:sz w:val="17"/>
              </w:rPr>
              <w:t>12,45% a.a.</w:t>
            </w:r>
          </w:p>
        </w:tc>
        <w:tc>
          <w:tcPr>
            <w:tcW w:type="dxa" w:w="2484"/>
            <w:shd w:val="clear" w:color="auto" w:fill="F8FAFC"/>
            <w:tcMar>
              <w:top w:w="50" w:type="dxa"/>
              <w:bottom w:w="50" w:type="dxa"/>
              <w:left w:w="80" w:type="dxa"/>
              <w:right w:w="80" w:type="dxa"/>
            </w:tcMar>
          </w:tcPr>
          <w:p>
            <w:r>
              <w:rPr>
                <w:sz w:val="17"/>
              </w:rPr>
              <w:t>18,42% a.a.</w:t>
            </w:r>
          </w:p>
        </w:tc>
        <w:tc>
          <w:tcPr>
            <w:tcW w:type="dxa" w:w="2484"/>
            <w:shd w:val="clear" w:color="auto" w:fill="F8FAFC"/>
            <w:tcMar>
              <w:top w:w="50" w:type="dxa"/>
              <w:bottom w:w="50" w:type="dxa"/>
              <w:left w:w="80" w:type="dxa"/>
              <w:right w:w="80" w:type="dxa"/>
            </w:tcMar>
          </w:tcPr>
          <w:p>
            <w:r>
              <w:rPr>
                <w:b/>
                <w:color w:val="059669"/>
                <w:sz w:val="17"/>
              </w:rPr>
              <w:t>+5,97 p.p. de retorno superior</w:t>
            </w:r>
          </w:p>
        </w:tc>
      </w:tr>
      <w:tr>
        <w:tc>
          <w:tcPr>
            <w:tcW w:type="dxa" w:w="2484"/>
            <w:tcMar>
              <w:top w:w="50" w:type="dxa"/>
              <w:bottom w:w="50" w:type="dxa"/>
              <w:left w:w="80" w:type="dxa"/>
              <w:right w:w="80" w:type="dxa"/>
            </w:tcMar>
          </w:tcPr>
          <w:p>
            <w:r>
              <w:rPr>
                <w:sz w:val="17"/>
              </w:rPr>
              <w:t>VPL do Projeto</w:t>
            </w:r>
          </w:p>
        </w:tc>
        <w:tc>
          <w:tcPr>
            <w:tcW w:type="dxa" w:w="2484"/>
            <w:tcMar>
              <w:top w:w="50" w:type="dxa"/>
              <w:bottom w:w="50" w:type="dxa"/>
              <w:left w:w="80" w:type="dxa"/>
              <w:right w:w="80" w:type="dxa"/>
            </w:tcMar>
          </w:tcPr>
          <w:p>
            <w:r>
              <w:rPr>
                <w:sz w:val="17"/>
              </w:rPr>
              <w:t>R$ 412,8 Milhões</w:t>
            </w:r>
          </w:p>
        </w:tc>
        <w:tc>
          <w:tcPr>
            <w:tcW w:type="dxa" w:w="2484"/>
            <w:tcMar>
              <w:top w:w="50" w:type="dxa"/>
              <w:bottom w:w="50" w:type="dxa"/>
              <w:left w:w="80" w:type="dxa"/>
              <w:right w:w="80" w:type="dxa"/>
            </w:tcMar>
          </w:tcPr>
          <w:p>
            <w:r>
              <w:rPr>
                <w:sz w:val="17"/>
              </w:rPr>
              <w:t>R$ 685,4 Milhões</w:t>
            </w:r>
          </w:p>
        </w:tc>
        <w:tc>
          <w:tcPr>
            <w:tcW w:type="dxa" w:w="2484"/>
            <w:tcMar>
              <w:top w:w="50" w:type="dxa"/>
              <w:bottom w:w="50" w:type="dxa"/>
              <w:left w:w="80" w:type="dxa"/>
              <w:right w:w="80" w:type="dxa"/>
            </w:tcMar>
          </w:tcPr>
          <w:p>
            <w:r>
              <w:rPr>
                <w:b/>
                <w:color w:val="059669"/>
                <w:sz w:val="17"/>
              </w:rPr>
              <w:t>+R$ 272,6 Milhões de geração de valor</w:t>
            </w:r>
          </w:p>
        </w:tc>
      </w:tr>
    </w:tbl>
    <w:p>
      <w:r>
        <w:br w:type="page"/>
      </w:r>
    </w:p>
    <w:p>
      <w:pPr>
        <w:pStyle w:val="Heading1"/>
      </w:pPr>
      <w:r>
        <w:rPr>
          <w:color w:val="0284C7"/>
        </w:rPr>
        <w:t>ANEXO FINANCEIRO · FLUXO DE CAIXA DE 35 ANOS (2026–2061)</w:t>
      </w:r>
    </w:p>
    <w:p>
      <w:r>
        <w:t>Demonstração detalhada ano a ano dos fluxos de caixa livre, receitas brutas, impostos, custos operacionais, EBITDA e fluxo de caixa descontado à taxa regulatória de 9,38% a.a. (valores em R$ Milhões deflacionados):</w:t>
      </w:r>
    </w:p>
    <w:tbl>
      <w:tblPr>
        <w:tblW w:type="auto" w:w="0"/>
        <w:jc w:val="center"/>
        <w:tblLook w:firstColumn="1" w:firstRow="1" w:lastColumn="0" w:lastRow="0" w:noHBand="0" w:noVBand="1" w:val="04A0"/>
      </w:tblPr>
      <w:tblGrid>
        <w:gridCol w:w="1419"/>
        <w:gridCol w:w="1419"/>
        <w:gridCol w:w="1419"/>
        <w:gridCol w:w="1419"/>
        <w:gridCol w:w="1419"/>
        <w:gridCol w:w="1419"/>
        <w:gridCol w:w="1419"/>
      </w:tblGrid>
      <w:tr>
        <w:tc>
          <w:tcPr>
            <w:tcW w:type="dxa" w:w="1419"/>
            <w:shd w:val="clear" w:color="auto" w:fill="0F172A"/>
          </w:tcPr>
          <w:p>
            <w:r>
              <w:rPr>
                <w:b/>
                <w:color w:val="FFFFFF"/>
                <w:sz w:val="16"/>
              </w:rPr>
              <w:t>Ano</w:t>
            </w:r>
          </w:p>
        </w:tc>
        <w:tc>
          <w:tcPr>
            <w:tcW w:type="dxa" w:w="1419"/>
            <w:shd w:val="clear" w:color="auto" w:fill="0F172A"/>
          </w:tcPr>
          <w:p>
            <w:r>
              <w:rPr>
                <w:b/>
                <w:color w:val="FFFFFF"/>
                <w:sz w:val="16"/>
              </w:rPr>
              <w:t>Ano Cal.</w:t>
            </w:r>
          </w:p>
        </w:tc>
        <w:tc>
          <w:tcPr>
            <w:tcW w:type="dxa" w:w="1419"/>
            <w:shd w:val="clear" w:color="auto" w:fill="0F172A"/>
          </w:tcPr>
          <w:p>
            <w:r>
              <w:rPr>
                <w:b/>
                <w:color w:val="FFFFFF"/>
                <w:sz w:val="16"/>
              </w:rPr>
              <w:t>Volume (M t)</w:t>
            </w:r>
          </w:p>
        </w:tc>
        <w:tc>
          <w:tcPr>
            <w:tcW w:type="dxa" w:w="1419"/>
            <w:shd w:val="clear" w:color="auto" w:fill="0F172A"/>
          </w:tcPr>
          <w:p>
            <w:r>
              <w:rPr>
                <w:b/>
                <w:color w:val="FFFFFF"/>
                <w:sz w:val="16"/>
              </w:rPr>
              <w:t>Receita Bruta</w:t>
            </w:r>
          </w:p>
        </w:tc>
        <w:tc>
          <w:tcPr>
            <w:tcW w:type="dxa" w:w="1419"/>
            <w:shd w:val="clear" w:color="auto" w:fill="0F172A"/>
          </w:tcPr>
          <w:p>
            <w:r>
              <w:rPr>
                <w:b/>
                <w:color w:val="FFFFFF"/>
                <w:sz w:val="16"/>
              </w:rPr>
              <w:t>OPEX Total</w:t>
            </w:r>
          </w:p>
        </w:tc>
        <w:tc>
          <w:tcPr>
            <w:tcW w:type="dxa" w:w="1419"/>
            <w:shd w:val="clear" w:color="auto" w:fill="0F172A"/>
          </w:tcPr>
          <w:p>
            <w:r>
              <w:rPr>
                <w:b/>
                <w:color w:val="FFFFFF"/>
                <w:sz w:val="16"/>
              </w:rPr>
              <w:t>EBITDA</w:t>
            </w:r>
          </w:p>
        </w:tc>
        <w:tc>
          <w:tcPr>
            <w:tcW w:type="dxa" w:w="1419"/>
            <w:shd w:val="clear" w:color="auto" w:fill="0F172A"/>
          </w:tcPr>
          <w:p>
            <w:r>
              <w:rPr>
                <w:b/>
                <w:color w:val="FFFFFF"/>
                <w:sz w:val="16"/>
              </w:rPr>
              <w:t>FCF Descontado</w:t>
            </w:r>
          </w:p>
        </w:tc>
      </w:tr>
      <w:tr>
        <w:tc>
          <w:tcPr>
            <w:tcW w:type="dxa" w:w="1419"/>
            <w:shd w:val="clear" w:color="auto" w:fill="F8FAFC"/>
            <w:tcMar>
              <w:top w:w="30" w:type="dxa"/>
              <w:bottom w:w="30" w:type="dxa"/>
              <w:left w:w="50" w:type="dxa"/>
              <w:right w:w="50" w:type="dxa"/>
            </w:tcMar>
          </w:tcPr>
          <w:p>
            <w:r>
              <w:rPr>
                <w:sz w:val="15"/>
              </w:rPr>
              <w:t>Ano 1</w:t>
            </w:r>
          </w:p>
        </w:tc>
        <w:tc>
          <w:tcPr>
            <w:tcW w:type="dxa" w:w="1419"/>
            <w:shd w:val="clear" w:color="auto" w:fill="F8FAFC"/>
            <w:tcMar>
              <w:top w:w="30" w:type="dxa"/>
              <w:bottom w:w="30" w:type="dxa"/>
              <w:left w:w="50" w:type="dxa"/>
              <w:right w:w="50" w:type="dxa"/>
            </w:tcMar>
          </w:tcPr>
          <w:p>
            <w:r>
              <w:rPr>
                <w:sz w:val="15"/>
              </w:rPr>
              <w:t>2026</w:t>
            </w:r>
          </w:p>
        </w:tc>
        <w:tc>
          <w:tcPr>
            <w:tcW w:type="dxa" w:w="1419"/>
            <w:shd w:val="clear" w:color="auto" w:fill="F8FAFC"/>
            <w:tcMar>
              <w:top w:w="30" w:type="dxa"/>
              <w:bottom w:w="30" w:type="dxa"/>
              <w:left w:w="50" w:type="dxa"/>
              <w:right w:w="50" w:type="dxa"/>
            </w:tcMar>
          </w:tcPr>
          <w:p>
            <w:r>
              <w:rPr>
                <w:sz w:val="15"/>
              </w:rPr>
              <w:t>0.00</w:t>
            </w:r>
          </w:p>
        </w:tc>
        <w:tc>
          <w:tcPr>
            <w:tcW w:type="dxa" w:w="1419"/>
            <w:shd w:val="clear" w:color="auto" w:fill="F8FAFC"/>
            <w:tcMar>
              <w:top w:w="30" w:type="dxa"/>
              <w:bottom w:w="30" w:type="dxa"/>
              <w:left w:w="50" w:type="dxa"/>
              <w:right w:w="50" w:type="dxa"/>
            </w:tcMar>
          </w:tcPr>
          <w:p>
            <w:r>
              <w:rPr>
                <w:sz w:val="15"/>
              </w:rPr>
              <w:t>R$ 0.0M</w:t>
            </w:r>
          </w:p>
        </w:tc>
        <w:tc>
          <w:tcPr>
            <w:tcW w:type="dxa" w:w="1419"/>
            <w:shd w:val="clear" w:color="auto" w:fill="F8FAFC"/>
            <w:tcMar>
              <w:top w:w="30" w:type="dxa"/>
              <w:bottom w:w="30" w:type="dxa"/>
              <w:left w:w="50" w:type="dxa"/>
              <w:right w:w="50" w:type="dxa"/>
            </w:tcMar>
          </w:tcPr>
          <w:p>
            <w:r>
              <w:rPr>
                <w:sz w:val="15"/>
              </w:rPr>
              <w:t>R$ 0.0M</w:t>
            </w:r>
          </w:p>
        </w:tc>
        <w:tc>
          <w:tcPr>
            <w:tcW w:type="dxa" w:w="1419"/>
            <w:shd w:val="clear" w:color="auto" w:fill="F8FAFC"/>
            <w:tcMar>
              <w:top w:w="30" w:type="dxa"/>
              <w:bottom w:w="30" w:type="dxa"/>
              <w:left w:w="50" w:type="dxa"/>
              <w:right w:w="50" w:type="dxa"/>
            </w:tcMar>
          </w:tcPr>
          <w:p>
            <w:r>
              <w:rPr>
                <w:sz w:val="15"/>
              </w:rPr>
              <w:t>R$ 0.0M</w:t>
            </w:r>
          </w:p>
        </w:tc>
        <w:tc>
          <w:tcPr>
            <w:tcW w:type="dxa" w:w="1419"/>
            <w:shd w:val="clear" w:color="auto" w:fill="F8FAFC"/>
            <w:tcMar>
              <w:top w:w="30" w:type="dxa"/>
              <w:bottom w:w="30" w:type="dxa"/>
              <w:left w:w="50" w:type="dxa"/>
              <w:right w:w="50" w:type="dxa"/>
            </w:tcMar>
          </w:tcPr>
          <w:p>
            <w:r>
              <w:rPr>
                <w:sz w:val="15"/>
              </w:rPr>
              <w:t>R$ -95.40M</w:t>
            </w:r>
          </w:p>
        </w:tc>
      </w:tr>
      <w:tr>
        <w:tc>
          <w:tcPr>
            <w:tcW w:type="dxa" w:w="1419"/>
            <w:tcMar>
              <w:top w:w="30" w:type="dxa"/>
              <w:bottom w:w="30" w:type="dxa"/>
              <w:left w:w="50" w:type="dxa"/>
              <w:right w:w="50" w:type="dxa"/>
            </w:tcMar>
          </w:tcPr>
          <w:p>
            <w:r>
              <w:rPr>
                <w:sz w:val="15"/>
              </w:rPr>
              <w:t>Ano 2</w:t>
            </w:r>
          </w:p>
        </w:tc>
        <w:tc>
          <w:tcPr>
            <w:tcW w:type="dxa" w:w="1419"/>
            <w:tcMar>
              <w:top w:w="30" w:type="dxa"/>
              <w:bottom w:w="30" w:type="dxa"/>
              <w:left w:w="50" w:type="dxa"/>
              <w:right w:w="50" w:type="dxa"/>
            </w:tcMar>
          </w:tcPr>
          <w:p>
            <w:r>
              <w:rPr>
                <w:sz w:val="15"/>
              </w:rPr>
              <w:t>2027</w:t>
            </w:r>
          </w:p>
        </w:tc>
        <w:tc>
          <w:tcPr>
            <w:tcW w:type="dxa" w:w="1419"/>
            <w:tcMar>
              <w:top w:w="30" w:type="dxa"/>
              <w:bottom w:w="30" w:type="dxa"/>
              <w:left w:w="50" w:type="dxa"/>
              <w:right w:w="50" w:type="dxa"/>
            </w:tcMar>
          </w:tcPr>
          <w:p>
            <w:r>
              <w:rPr>
                <w:sz w:val="15"/>
              </w:rPr>
              <w:t>0.00</w:t>
            </w:r>
          </w:p>
        </w:tc>
        <w:tc>
          <w:tcPr>
            <w:tcW w:type="dxa" w:w="1419"/>
            <w:tcMar>
              <w:top w:w="30" w:type="dxa"/>
              <w:bottom w:w="30" w:type="dxa"/>
              <w:left w:w="50" w:type="dxa"/>
              <w:right w:w="50" w:type="dxa"/>
            </w:tcMar>
          </w:tcPr>
          <w:p>
            <w:r>
              <w:rPr>
                <w:sz w:val="15"/>
              </w:rPr>
              <w:t>R$ 0.0M</w:t>
            </w:r>
          </w:p>
        </w:tc>
        <w:tc>
          <w:tcPr>
            <w:tcW w:type="dxa" w:w="1419"/>
            <w:tcMar>
              <w:top w:w="30" w:type="dxa"/>
              <w:bottom w:w="30" w:type="dxa"/>
              <w:left w:w="50" w:type="dxa"/>
              <w:right w:w="50" w:type="dxa"/>
            </w:tcMar>
          </w:tcPr>
          <w:p>
            <w:r>
              <w:rPr>
                <w:sz w:val="15"/>
              </w:rPr>
              <w:t>R$ 0.0M</w:t>
            </w:r>
          </w:p>
        </w:tc>
        <w:tc>
          <w:tcPr>
            <w:tcW w:type="dxa" w:w="1419"/>
            <w:tcMar>
              <w:top w:w="30" w:type="dxa"/>
              <w:bottom w:w="30" w:type="dxa"/>
              <w:left w:w="50" w:type="dxa"/>
              <w:right w:w="50" w:type="dxa"/>
            </w:tcMar>
          </w:tcPr>
          <w:p>
            <w:r>
              <w:rPr>
                <w:sz w:val="15"/>
              </w:rPr>
              <w:t>R$ 0.0M</w:t>
            </w:r>
          </w:p>
        </w:tc>
        <w:tc>
          <w:tcPr>
            <w:tcW w:type="dxa" w:w="1419"/>
            <w:tcMar>
              <w:top w:w="30" w:type="dxa"/>
              <w:bottom w:w="30" w:type="dxa"/>
              <w:left w:w="50" w:type="dxa"/>
              <w:right w:w="50" w:type="dxa"/>
            </w:tcMar>
          </w:tcPr>
          <w:p>
            <w:r>
              <w:rPr>
                <w:sz w:val="15"/>
              </w:rPr>
              <w:t>R$ -87.22M</w:t>
            </w:r>
          </w:p>
        </w:tc>
      </w:tr>
      <w:tr>
        <w:tc>
          <w:tcPr>
            <w:tcW w:type="dxa" w:w="1419"/>
            <w:shd w:val="clear" w:color="auto" w:fill="F8FAFC"/>
            <w:tcMar>
              <w:top w:w="30" w:type="dxa"/>
              <w:bottom w:w="30" w:type="dxa"/>
              <w:left w:w="50" w:type="dxa"/>
              <w:right w:w="50" w:type="dxa"/>
            </w:tcMar>
          </w:tcPr>
          <w:p>
            <w:r>
              <w:rPr>
                <w:sz w:val="15"/>
              </w:rPr>
              <w:t>Ano 3</w:t>
            </w:r>
          </w:p>
        </w:tc>
        <w:tc>
          <w:tcPr>
            <w:tcW w:type="dxa" w:w="1419"/>
            <w:shd w:val="clear" w:color="auto" w:fill="F8FAFC"/>
            <w:tcMar>
              <w:top w:w="30" w:type="dxa"/>
              <w:bottom w:w="30" w:type="dxa"/>
              <w:left w:w="50" w:type="dxa"/>
              <w:right w:w="50" w:type="dxa"/>
            </w:tcMar>
          </w:tcPr>
          <w:p>
            <w:r>
              <w:rPr>
                <w:sz w:val="15"/>
              </w:rPr>
              <w:t>2028</w:t>
            </w:r>
          </w:p>
        </w:tc>
        <w:tc>
          <w:tcPr>
            <w:tcW w:type="dxa" w:w="1419"/>
            <w:shd w:val="clear" w:color="auto" w:fill="F8FAFC"/>
            <w:tcMar>
              <w:top w:w="30" w:type="dxa"/>
              <w:bottom w:w="30" w:type="dxa"/>
              <w:left w:w="50" w:type="dxa"/>
              <w:right w:w="50" w:type="dxa"/>
            </w:tcMar>
          </w:tcPr>
          <w:p>
            <w:r>
              <w:rPr>
                <w:sz w:val="15"/>
              </w:rPr>
              <w:t>6.50</w:t>
            </w:r>
          </w:p>
        </w:tc>
        <w:tc>
          <w:tcPr>
            <w:tcW w:type="dxa" w:w="1419"/>
            <w:shd w:val="clear" w:color="auto" w:fill="F8FAFC"/>
            <w:tcMar>
              <w:top w:w="30" w:type="dxa"/>
              <w:bottom w:w="30" w:type="dxa"/>
              <w:left w:w="50" w:type="dxa"/>
              <w:right w:w="50" w:type="dxa"/>
            </w:tcMar>
          </w:tcPr>
          <w:p>
            <w:r>
              <w:rPr>
                <w:sz w:val="15"/>
              </w:rPr>
              <w:t>R$ 118.3M</w:t>
            </w:r>
          </w:p>
        </w:tc>
        <w:tc>
          <w:tcPr>
            <w:tcW w:type="dxa" w:w="1419"/>
            <w:shd w:val="clear" w:color="auto" w:fill="F8FAFC"/>
            <w:tcMar>
              <w:top w:w="30" w:type="dxa"/>
              <w:bottom w:w="30" w:type="dxa"/>
              <w:left w:w="50" w:type="dxa"/>
              <w:right w:w="50" w:type="dxa"/>
            </w:tcMar>
          </w:tcPr>
          <w:p>
            <w:r>
              <w:rPr>
                <w:sz w:val="15"/>
              </w:rPr>
              <w:t>R$ 24.5M</w:t>
            </w:r>
          </w:p>
        </w:tc>
        <w:tc>
          <w:tcPr>
            <w:tcW w:type="dxa" w:w="1419"/>
            <w:shd w:val="clear" w:color="auto" w:fill="F8FAFC"/>
            <w:tcMar>
              <w:top w:w="30" w:type="dxa"/>
              <w:bottom w:w="30" w:type="dxa"/>
              <w:left w:w="50" w:type="dxa"/>
              <w:right w:w="50" w:type="dxa"/>
            </w:tcMar>
          </w:tcPr>
          <w:p>
            <w:r>
              <w:rPr>
                <w:sz w:val="15"/>
              </w:rPr>
              <w:t>R$ 77.0M</w:t>
            </w:r>
          </w:p>
        </w:tc>
        <w:tc>
          <w:tcPr>
            <w:tcW w:type="dxa" w:w="1419"/>
            <w:shd w:val="clear" w:color="auto" w:fill="F8FAFC"/>
            <w:tcMar>
              <w:top w:w="30" w:type="dxa"/>
              <w:bottom w:w="30" w:type="dxa"/>
              <w:left w:w="50" w:type="dxa"/>
              <w:right w:w="50" w:type="dxa"/>
            </w:tcMar>
          </w:tcPr>
          <w:p>
            <w:r>
              <w:rPr>
                <w:sz w:val="15"/>
              </w:rPr>
              <w:t>R$ 41.21M</w:t>
            </w:r>
          </w:p>
        </w:tc>
      </w:tr>
      <w:tr>
        <w:tc>
          <w:tcPr>
            <w:tcW w:type="dxa" w:w="1419"/>
            <w:tcMar>
              <w:top w:w="30" w:type="dxa"/>
              <w:bottom w:w="30" w:type="dxa"/>
              <w:left w:w="50" w:type="dxa"/>
              <w:right w:w="50" w:type="dxa"/>
            </w:tcMar>
          </w:tcPr>
          <w:p>
            <w:r>
              <w:rPr>
                <w:sz w:val="15"/>
              </w:rPr>
              <w:t>Ano 4</w:t>
            </w:r>
          </w:p>
        </w:tc>
        <w:tc>
          <w:tcPr>
            <w:tcW w:type="dxa" w:w="1419"/>
            <w:tcMar>
              <w:top w:w="30" w:type="dxa"/>
              <w:bottom w:w="30" w:type="dxa"/>
              <w:left w:w="50" w:type="dxa"/>
              <w:right w:w="50" w:type="dxa"/>
            </w:tcMar>
          </w:tcPr>
          <w:p>
            <w:r>
              <w:rPr>
                <w:sz w:val="15"/>
              </w:rPr>
              <w:t>2029</w:t>
            </w:r>
          </w:p>
        </w:tc>
        <w:tc>
          <w:tcPr>
            <w:tcW w:type="dxa" w:w="1419"/>
            <w:tcMar>
              <w:top w:w="30" w:type="dxa"/>
              <w:bottom w:w="30" w:type="dxa"/>
              <w:left w:w="50" w:type="dxa"/>
              <w:right w:w="50" w:type="dxa"/>
            </w:tcMar>
          </w:tcPr>
          <w:p>
            <w:r>
              <w:rPr>
                <w:sz w:val="15"/>
              </w:rPr>
              <w:t>9.75</w:t>
            </w:r>
          </w:p>
        </w:tc>
        <w:tc>
          <w:tcPr>
            <w:tcW w:type="dxa" w:w="1419"/>
            <w:tcMar>
              <w:top w:w="30" w:type="dxa"/>
              <w:bottom w:w="30" w:type="dxa"/>
              <w:left w:w="50" w:type="dxa"/>
              <w:right w:w="50" w:type="dxa"/>
            </w:tcMar>
          </w:tcPr>
          <w:p>
            <w:r>
              <w:rPr>
                <w:sz w:val="15"/>
              </w:rPr>
              <w:t>R$ 177.4M</w:t>
            </w:r>
          </w:p>
        </w:tc>
        <w:tc>
          <w:tcPr>
            <w:tcW w:type="dxa" w:w="1419"/>
            <w:tcMar>
              <w:top w:w="30" w:type="dxa"/>
              <w:bottom w:w="30" w:type="dxa"/>
              <w:left w:w="50" w:type="dxa"/>
              <w:right w:w="50" w:type="dxa"/>
            </w:tcMar>
          </w:tcPr>
          <w:p>
            <w:r>
              <w:rPr>
                <w:sz w:val="15"/>
              </w:rPr>
              <w:t>R$ 24.5M</w:t>
            </w:r>
          </w:p>
        </w:tc>
        <w:tc>
          <w:tcPr>
            <w:tcW w:type="dxa" w:w="1419"/>
            <w:tcMar>
              <w:top w:w="30" w:type="dxa"/>
              <w:bottom w:w="30" w:type="dxa"/>
              <w:left w:w="50" w:type="dxa"/>
              <w:right w:w="50" w:type="dxa"/>
            </w:tcMar>
          </w:tcPr>
          <w:p>
            <w:r>
              <w:rPr>
                <w:sz w:val="15"/>
              </w:rPr>
              <w:t>R$ 127.8M</w:t>
            </w:r>
          </w:p>
        </w:tc>
        <w:tc>
          <w:tcPr>
            <w:tcW w:type="dxa" w:w="1419"/>
            <w:tcMar>
              <w:top w:w="30" w:type="dxa"/>
              <w:bottom w:w="30" w:type="dxa"/>
              <w:left w:w="50" w:type="dxa"/>
              <w:right w:w="50" w:type="dxa"/>
            </w:tcMar>
          </w:tcPr>
          <w:p>
            <w:r>
              <w:rPr>
                <w:sz w:val="15"/>
              </w:rPr>
              <w:t>R$ 61.07M</w:t>
            </w:r>
          </w:p>
        </w:tc>
      </w:tr>
      <w:tr>
        <w:tc>
          <w:tcPr>
            <w:tcW w:type="dxa" w:w="1419"/>
            <w:shd w:val="clear" w:color="auto" w:fill="F8FAFC"/>
            <w:tcMar>
              <w:top w:w="30" w:type="dxa"/>
              <w:bottom w:w="30" w:type="dxa"/>
              <w:left w:w="50" w:type="dxa"/>
              <w:right w:w="50" w:type="dxa"/>
            </w:tcMar>
          </w:tcPr>
          <w:p>
            <w:r>
              <w:rPr>
                <w:sz w:val="15"/>
              </w:rPr>
              <w:t>Ano 5</w:t>
            </w:r>
          </w:p>
        </w:tc>
        <w:tc>
          <w:tcPr>
            <w:tcW w:type="dxa" w:w="1419"/>
            <w:shd w:val="clear" w:color="auto" w:fill="F8FAFC"/>
            <w:tcMar>
              <w:top w:w="30" w:type="dxa"/>
              <w:bottom w:w="30" w:type="dxa"/>
              <w:left w:w="50" w:type="dxa"/>
              <w:right w:w="50" w:type="dxa"/>
            </w:tcMar>
          </w:tcPr>
          <w:p>
            <w:r>
              <w:rPr>
                <w:sz w:val="15"/>
              </w:rPr>
              <w:t>2030</w:t>
            </w:r>
          </w:p>
        </w:tc>
        <w:tc>
          <w:tcPr>
            <w:tcW w:type="dxa" w:w="1419"/>
            <w:shd w:val="clear" w:color="auto" w:fill="F8FAFC"/>
            <w:tcMar>
              <w:top w:w="30" w:type="dxa"/>
              <w:bottom w:w="30" w:type="dxa"/>
              <w:left w:w="50" w:type="dxa"/>
              <w:right w:w="50" w:type="dxa"/>
            </w:tcMar>
          </w:tcPr>
          <w:p>
            <w:r>
              <w:rPr>
                <w:sz w:val="15"/>
              </w:rPr>
              <w:t>12.50</w:t>
            </w:r>
          </w:p>
        </w:tc>
        <w:tc>
          <w:tcPr>
            <w:tcW w:type="dxa" w:w="1419"/>
            <w:shd w:val="clear" w:color="auto" w:fill="F8FAFC"/>
            <w:tcMar>
              <w:top w:w="30" w:type="dxa"/>
              <w:bottom w:w="30" w:type="dxa"/>
              <w:left w:w="50" w:type="dxa"/>
              <w:right w:w="50" w:type="dxa"/>
            </w:tcMar>
          </w:tcPr>
          <w:p>
            <w:r>
              <w:rPr>
                <w:sz w:val="15"/>
              </w:rPr>
              <w:t>R$ 227.5M</w:t>
            </w:r>
          </w:p>
        </w:tc>
        <w:tc>
          <w:tcPr>
            <w:tcW w:type="dxa" w:w="1419"/>
            <w:shd w:val="clear" w:color="auto" w:fill="F8FAFC"/>
            <w:tcMar>
              <w:top w:w="30" w:type="dxa"/>
              <w:bottom w:w="30" w:type="dxa"/>
              <w:left w:w="50" w:type="dxa"/>
              <w:right w:w="50" w:type="dxa"/>
            </w:tcMar>
          </w:tcPr>
          <w:p>
            <w:r>
              <w:rPr>
                <w:sz w:val="15"/>
              </w:rPr>
              <w:t>R$ 24.5M</w:t>
            </w:r>
          </w:p>
        </w:tc>
        <w:tc>
          <w:tcPr>
            <w:tcW w:type="dxa" w:w="1419"/>
            <w:shd w:val="clear" w:color="auto" w:fill="F8FAFC"/>
            <w:tcMar>
              <w:top w:w="30" w:type="dxa"/>
              <w:bottom w:w="30" w:type="dxa"/>
              <w:left w:w="50" w:type="dxa"/>
              <w:right w:w="50" w:type="dxa"/>
            </w:tcMar>
          </w:tcPr>
          <w:p>
            <w:r>
              <w:rPr>
                <w:sz w:val="15"/>
              </w:rPr>
              <w:t>R$ 170.7M</w:t>
            </w:r>
          </w:p>
        </w:tc>
        <w:tc>
          <w:tcPr>
            <w:tcW w:type="dxa" w:w="1419"/>
            <w:shd w:val="clear" w:color="auto" w:fill="F8FAFC"/>
            <w:tcMar>
              <w:top w:w="30" w:type="dxa"/>
              <w:bottom w:w="30" w:type="dxa"/>
              <w:left w:w="50" w:type="dxa"/>
              <w:right w:w="50" w:type="dxa"/>
            </w:tcMar>
          </w:tcPr>
          <w:p>
            <w:r>
              <w:rPr>
                <w:sz w:val="15"/>
              </w:rPr>
              <w:t>R$ 73.94M</w:t>
            </w:r>
          </w:p>
        </w:tc>
      </w:tr>
      <w:tr>
        <w:tc>
          <w:tcPr>
            <w:tcW w:type="dxa" w:w="1419"/>
            <w:tcMar>
              <w:top w:w="30" w:type="dxa"/>
              <w:bottom w:w="30" w:type="dxa"/>
              <w:left w:w="50" w:type="dxa"/>
              <w:right w:w="50" w:type="dxa"/>
            </w:tcMar>
          </w:tcPr>
          <w:p>
            <w:r>
              <w:rPr>
                <w:sz w:val="15"/>
              </w:rPr>
              <w:t>Ano 6</w:t>
            </w:r>
          </w:p>
        </w:tc>
        <w:tc>
          <w:tcPr>
            <w:tcW w:type="dxa" w:w="1419"/>
            <w:tcMar>
              <w:top w:w="30" w:type="dxa"/>
              <w:bottom w:w="30" w:type="dxa"/>
              <w:left w:w="50" w:type="dxa"/>
              <w:right w:w="50" w:type="dxa"/>
            </w:tcMar>
          </w:tcPr>
          <w:p>
            <w:r>
              <w:rPr>
                <w:sz w:val="15"/>
              </w:rPr>
              <w:t>2031</w:t>
            </w:r>
          </w:p>
        </w:tc>
        <w:tc>
          <w:tcPr>
            <w:tcW w:type="dxa" w:w="1419"/>
            <w:tcMar>
              <w:top w:w="30" w:type="dxa"/>
              <w:bottom w:w="30" w:type="dxa"/>
              <w:left w:w="50" w:type="dxa"/>
              <w:right w:w="50" w:type="dxa"/>
            </w:tcMar>
          </w:tcPr>
          <w:p>
            <w:r>
              <w:rPr>
                <w:sz w:val="15"/>
              </w:rPr>
              <w:t>12.76</w:t>
            </w:r>
          </w:p>
        </w:tc>
        <w:tc>
          <w:tcPr>
            <w:tcW w:type="dxa" w:w="1419"/>
            <w:tcMar>
              <w:top w:w="30" w:type="dxa"/>
              <w:bottom w:w="30" w:type="dxa"/>
              <w:left w:w="50" w:type="dxa"/>
              <w:right w:w="50" w:type="dxa"/>
            </w:tcMar>
          </w:tcPr>
          <w:p>
            <w:r>
              <w:rPr>
                <w:sz w:val="15"/>
              </w:rPr>
              <w:t>R$ 232.3M</w:t>
            </w:r>
          </w:p>
        </w:tc>
        <w:tc>
          <w:tcPr>
            <w:tcW w:type="dxa" w:w="1419"/>
            <w:tcMar>
              <w:top w:w="30" w:type="dxa"/>
              <w:bottom w:w="30" w:type="dxa"/>
              <w:left w:w="50" w:type="dxa"/>
              <w:right w:w="50" w:type="dxa"/>
            </w:tcMar>
          </w:tcPr>
          <w:p>
            <w:r>
              <w:rPr>
                <w:sz w:val="15"/>
              </w:rPr>
              <w:t>R$ 24.9M</w:t>
            </w:r>
          </w:p>
        </w:tc>
        <w:tc>
          <w:tcPr>
            <w:tcW w:type="dxa" w:w="1419"/>
            <w:tcMar>
              <w:top w:w="30" w:type="dxa"/>
              <w:bottom w:w="30" w:type="dxa"/>
              <w:left w:w="50" w:type="dxa"/>
              <w:right w:w="50" w:type="dxa"/>
            </w:tcMar>
          </w:tcPr>
          <w:p>
            <w:r>
              <w:rPr>
                <w:sz w:val="15"/>
              </w:rPr>
              <w:t>R$ 174.4M</w:t>
            </w:r>
          </w:p>
        </w:tc>
        <w:tc>
          <w:tcPr>
            <w:tcW w:type="dxa" w:w="1419"/>
            <w:tcMar>
              <w:top w:w="30" w:type="dxa"/>
              <w:bottom w:w="30" w:type="dxa"/>
              <w:left w:w="50" w:type="dxa"/>
              <w:right w:w="50" w:type="dxa"/>
            </w:tcMar>
          </w:tcPr>
          <w:p>
            <w:r>
              <w:rPr>
                <w:sz w:val="15"/>
              </w:rPr>
              <w:t>R$ 69.04M</w:t>
            </w:r>
          </w:p>
        </w:tc>
      </w:tr>
      <w:tr>
        <w:tc>
          <w:tcPr>
            <w:tcW w:type="dxa" w:w="1419"/>
            <w:shd w:val="clear" w:color="auto" w:fill="F8FAFC"/>
            <w:tcMar>
              <w:top w:w="30" w:type="dxa"/>
              <w:bottom w:w="30" w:type="dxa"/>
              <w:left w:w="50" w:type="dxa"/>
              <w:right w:w="50" w:type="dxa"/>
            </w:tcMar>
          </w:tcPr>
          <w:p>
            <w:r>
              <w:rPr>
                <w:sz w:val="15"/>
              </w:rPr>
              <w:t>Ano 7</w:t>
            </w:r>
          </w:p>
        </w:tc>
        <w:tc>
          <w:tcPr>
            <w:tcW w:type="dxa" w:w="1419"/>
            <w:shd w:val="clear" w:color="auto" w:fill="F8FAFC"/>
            <w:tcMar>
              <w:top w:w="30" w:type="dxa"/>
              <w:bottom w:w="30" w:type="dxa"/>
              <w:left w:w="50" w:type="dxa"/>
              <w:right w:w="50" w:type="dxa"/>
            </w:tcMar>
          </w:tcPr>
          <w:p>
            <w:r>
              <w:rPr>
                <w:sz w:val="15"/>
              </w:rPr>
              <w:t>2032</w:t>
            </w:r>
          </w:p>
        </w:tc>
        <w:tc>
          <w:tcPr>
            <w:tcW w:type="dxa" w:w="1419"/>
            <w:shd w:val="clear" w:color="auto" w:fill="F8FAFC"/>
            <w:tcMar>
              <w:top w:w="30" w:type="dxa"/>
              <w:bottom w:w="30" w:type="dxa"/>
              <w:left w:w="50" w:type="dxa"/>
              <w:right w:w="50" w:type="dxa"/>
            </w:tcMar>
          </w:tcPr>
          <w:p>
            <w:r>
              <w:rPr>
                <w:sz w:val="15"/>
              </w:rPr>
              <w:t>13.03</w:t>
            </w:r>
          </w:p>
        </w:tc>
        <w:tc>
          <w:tcPr>
            <w:tcW w:type="dxa" w:w="1419"/>
            <w:shd w:val="clear" w:color="auto" w:fill="F8FAFC"/>
            <w:tcMar>
              <w:top w:w="30" w:type="dxa"/>
              <w:bottom w:w="30" w:type="dxa"/>
              <w:left w:w="50" w:type="dxa"/>
              <w:right w:w="50" w:type="dxa"/>
            </w:tcMar>
          </w:tcPr>
          <w:p>
            <w:r>
              <w:rPr>
                <w:sz w:val="15"/>
              </w:rPr>
              <w:t>R$ 237.2M</w:t>
            </w:r>
          </w:p>
        </w:tc>
        <w:tc>
          <w:tcPr>
            <w:tcW w:type="dxa" w:w="1419"/>
            <w:shd w:val="clear" w:color="auto" w:fill="F8FAFC"/>
            <w:tcMar>
              <w:top w:w="30" w:type="dxa"/>
              <w:bottom w:w="30" w:type="dxa"/>
              <w:left w:w="50" w:type="dxa"/>
              <w:right w:w="50" w:type="dxa"/>
            </w:tcMar>
          </w:tcPr>
          <w:p>
            <w:r>
              <w:rPr>
                <w:sz w:val="15"/>
              </w:rPr>
              <w:t>R$ 25.2M</w:t>
            </w:r>
          </w:p>
        </w:tc>
        <w:tc>
          <w:tcPr>
            <w:tcW w:type="dxa" w:w="1419"/>
            <w:shd w:val="clear" w:color="auto" w:fill="F8FAFC"/>
            <w:tcMar>
              <w:top w:w="30" w:type="dxa"/>
              <w:bottom w:w="30" w:type="dxa"/>
              <w:left w:w="50" w:type="dxa"/>
              <w:right w:w="50" w:type="dxa"/>
            </w:tcMar>
          </w:tcPr>
          <w:p>
            <w:r>
              <w:rPr>
                <w:sz w:val="15"/>
              </w:rPr>
              <w:t>R$ 178.2M</w:t>
            </w:r>
          </w:p>
        </w:tc>
        <w:tc>
          <w:tcPr>
            <w:tcW w:type="dxa" w:w="1419"/>
            <w:shd w:val="clear" w:color="auto" w:fill="F8FAFC"/>
            <w:tcMar>
              <w:top w:w="30" w:type="dxa"/>
              <w:bottom w:w="30" w:type="dxa"/>
              <w:left w:w="50" w:type="dxa"/>
              <w:right w:w="50" w:type="dxa"/>
            </w:tcMar>
          </w:tcPr>
          <w:p>
            <w:r>
              <w:rPr>
                <w:sz w:val="15"/>
              </w:rPr>
              <w:t>R$ 64.46M</w:t>
            </w:r>
          </w:p>
        </w:tc>
      </w:tr>
      <w:tr>
        <w:tc>
          <w:tcPr>
            <w:tcW w:type="dxa" w:w="1419"/>
            <w:tcMar>
              <w:top w:w="30" w:type="dxa"/>
              <w:bottom w:w="30" w:type="dxa"/>
              <w:left w:w="50" w:type="dxa"/>
              <w:right w:w="50" w:type="dxa"/>
            </w:tcMar>
          </w:tcPr>
          <w:p>
            <w:r>
              <w:rPr>
                <w:sz w:val="15"/>
              </w:rPr>
              <w:t>Ano 8</w:t>
            </w:r>
          </w:p>
        </w:tc>
        <w:tc>
          <w:tcPr>
            <w:tcW w:type="dxa" w:w="1419"/>
            <w:tcMar>
              <w:top w:w="30" w:type="dxa"/>
              <w:bottom w:w="30" w:type="dxa"/>
              <w:left w:w="50" w:type="dxa"/>
              <w:right w:w="50" w:type="dxa"/>
            </w:tcMar>
          </w:tcPr>
          <w:p>
            <w:r>
              <w:rPr>
                <w:sz w:val="15"/>
              </w:rPr>
              <w:t>2033</w:t>
            </w:r>
          </w:p>
        </w:tc>
        <w:tc>
          <w:tcPr>
            <w:tcW w:type="dxa" w:w="1419"/>
            <w:tcMar>
              <w:top w:w="30" w:type="dxa"/>
              <w:bottom w:w="30" w:type="dxa"/>
              <w:left w:w="50" w:type="dxa"/>
              <w:right w:w="50" w:type="dxa"/>
            </w:tcMar>
          </w:tcPr>
          <w:p>
            <w:r>
              <w:rPr>
                <w:sz w:val="15"/>
              </w:rPr>
              <w:t>13.30</w:t>
            </w:r>
          </w:p>
        </w:tc>
        <w:tc>
          <w:tcPr>
            <w:tcW w:type="dxa" w:w="1419"/>
            <w:tcMar>
              <w:top w:w="30" w:type="dxa"/>
              <w:bottom w:w="30" w:type="dxa"/>
              <w:left w:w="50" w:type="dxa"/>
              <w:right w:w="50" w:type="dxa"/>
            </w:tcMar>
          </w:tcPr>
          <w:p>
            <w:r>
              <w:rPr>
                <w:sz w:val="15"/>
              </w:rPr>
              <w:t>R$ 242.1M</w:t>
            </w:r>
          </w:p>
        </w:tc>
        <w:tc>
          <w:tcPr>
            <w:tcW w:type="dxa" w:w="1419"/>
            <w:tcMar>
              <w:top w:w="30" w:type="dxa"/>
              <w:bottom w:w="30" w:type="dxa"/>
              <w:left w:w="50" w:type="dxa"/>
              <w:right w:w="50" w:type="dxa"/>
            </w:tcMar>
          </w:tcPr>
          <w:p>
            <w:r>
              <w:rPr>
                <w:sz w:val="15"/>
              </w:rPr>
              <w:t>R$ 25.6M</w:t>
            </w:r>
          </w:p>
        </w:tc>
        <w:tc>
          <w:tcPr>
            <w:tcW w:type="dxa" w:w="1419"/>
            <w:tcMar>
              <w:top w:w="30" w:type="dxa"/>
              <w:bottom w:w="30" w:type="dxa"/>
              <w:left w:w="50" w:type="dxa"/>
              <w:right w:w="50" w:type="dxa"/>
            </w:tcMar>
          </w:tcPr>
          <w:p>
            <w:r>
              <w:rPr>
                <w:sz w:val="15"/>
              </w:rPr>
              <w:t>R$ 182.1M</w:t>
            </w:r>
          </w:p>
        </w:tc>
        <w:tc>
          <w:tcPr>
            <w:tcW w:type="dxa" w:w="1419"/>
            <w:tcMar>
              <w:top w:w="30" w:type="dxa"/>
              <w:bottom w:w="30" w:type="dxa"/>
              <w:left w:w="50" w:type="dxa"/>
              <w:right w:w="50" w:type="dxa"/>
            </w:tcMar>
          </w:tcPr>
          <w:p>
            <w:r>
              <w:rPr>
                <w:sz w:val="15"/>
              </w:rPr>
              <w:t>R$ 60.19M</w:t>
            </w:r>
          </w:p>
        </w:tc>
      </w:tr>
      <w:tr>
        <w:tc>
          <w:tcPr>
            <w:tcW w:type="dxa" w:w="1419"/>
            <w:shd w:val="clear" w:color="auto" w:fill="F8FAFC"/>
            <w:tcMar>
              <w:top w:w="30" w:type="dxa"/>
              <w:bottom w:w="30" w:type="dxa"/>
              <w:left w:w="50" w:type="dxa"/>
              <w:right w:w="50" w:type="dxa"/>
            </w:tcMar>
          </w:tcPr>
          <w:p>
            <w:r>
              <w:rPr>
                <w:sz w:val="15"/>
              </w:rPr>
              <w:t>Ano 9</w:t>
            </w:r>
          </w:p>
        </w:tc>
        <w:tc>
          <w:tcPr>
            <w:tcW w:type="dxa" w:w="1419"/>
            <w:shd w:val="clear" w:color="auto" w:fill="F8FAFC"/>
            <w:tcMar>
              <w:top w:w="30" w:type="dxa"/>
              <w:bottom w:w="30" w:type="dxa"/>
              <w:left w:w="50" w:type="dxa"/>
              <w:right w:w="50" w:type="dxa"/>
            </w:tcMar>
          </w:tcPr>
          <w:p>
            <w:r>
              <w:rPr>
                <w:sz w:val="15"/>
              </w:rPr>
              <w:t>2034</w:t>
            </w:r>
          </w:p>
        </w:tc>
        <w:tc>
          <w:tcPr>
            <w:tcW w:type="dxa" w:w="1419"/>
            <w:shd w:val="clear" w:color="auto" w:fill="F8FAFC"/>
            <w:tcMar>
              <w:top w:w="30" w:type="dxa"/>
              <w:bottom w:w="30" w:type="dxa"/>
              <w:left w:w="50" w:type="dxa"/>
              <w:right w:w="50" w:type="dxa"/>
            </w:tcMar>
          </w:tcPr>
          <w:p>
            <w:r>
              <w:rPr>
                <w:sz w:val="15"/>
              </w:rPr>
              <w:t>13.58</w:t>
            </w:r>
          </w:p>
        </w:tc>
        <w:tc>
          <w:tcPr>
            <w:tcW w:type="dxa" w:w="1419"/>
            <w:shd w:val="clear" w:color="auto" w:fill="F8FAFC"/>
            <w:tcMar>
              <w:top w:w="30" w:type="dxa"/>
              <w:bottom w:w="30" w:type="dxa"/>
              <w:left w:w="50" w:type="dxa"/>
              <w:right w:w="50" w:type="dxa"/>
            </w:tcMar>
          </w:tcPr>
          <w:p>
            <w:r>
              <w:rPr>
                <w:sz w:val="15"/>
              </w:rPr>
              <w:t>R$ 247.2M</w:t>
            </w:r>
          </w:p>
        </w:tc>
        <w:tc>
          <w:tcPr>
            <w:tcW w:type="dxa" w:w="1419"/>
            <w:shd w:val="clear" w:color="auto" w:fill="F8FAFC"/>
            <w:tcMar>
              <w:top w:w="30" w:type="dxa"/>
              <w:bottom w:w="30" w:type="dxa"/>
              <w:left w:w="50" w:type="dxa"/>
              <w:right w:w="50" w:type="dxa"/>
            </w:tcMar>
          </w:tcPr>
          <w:p>
            <w:r>
              <w:rPr>
                <w:sz w:val="15"/>
              </w:rPr>
              <w:t>R$ 26.0M</w:t>
            </w:r>
          </w:p>
        </w:tc>
        <w:tc>
          <w:tcPr>
            <w:tcW w:type="dxa" w:w="1419"/>
            <w:shd w:val="clear" w:color="auto" w:fill="F8FAFC"/>
            <w:tcMar>
              <w:top w:w="30" w:type="dxa"/>
              <w:bottom w:w="30" w:type="dxa"/>
              <w:left w:w="50" w:type="dxa"/>
              <w:right w:w="50" w:type="dxa"/>
            </w:tcMar>
          </w:tcPr>
          <w:p>
            <w:r>
              <w:rPr>
                <w:sz w:val="15"/>
              </w:rPr>
              <w:t>R$ 186.1M</w:t>
            </w:r>
          </w:p>
        </w:tc>
        <w:tc>
          <w:tcPr>
            <w:tcW w:type="dxa" w:w="1419"/>
            <w:shd w:val="clear" w:color="auto" w:fill="F8FAFC"/>
            <w:tcMar>
              <w:top w:w="30" w:type="dxa"/>
              <w:bottom w:w="30" w:type="dxa"/>
              <w:left w:w="50" w:type="dxa"/>
              <w:right w:w="50" w:type="dxa"/>
            </w:tcMar>
          </w:tcPr>
          <w:p>
            <w:r>
              <w:rPr>
                <w:sz w:val="15"/>
              </w:rPr>
              <w:t>R$ 56.20M</w:t>
            </w:r>
          </w:p>
        </w:tc>
      </w:tr>
      <w:tr>
        <w:tc>
          <w:tcPr>
            <w:tcW w:type="dxa" w:w="1419"/>
            <w:tcMar>
              <w:top w:w="30" w:type="dxa"/>
              <w:bottom w:w="30" w:type="dxa"/>
              <w:left w:w="50" w:type="dxa"/>
              <w:right w:w="50" w:type="dxa"/>
            </w:tcMar>
          </w:tcPr>
          <w:p>
            <w:r>
              <w:rPr>
                <w:sz w:val="15"/>
              </w:rPr>
              <w:t>Ano 10</w:t>
            </w:r>
          </w:p>
        </w:tc>
        <w:tc>
          <w:tcPr>
            <w:tcW w:type="dxa" w:w="1419"/>
            <w:tcMar>
              <w:top w:w="30" w:type="dxa"/>
              <w:bottom w:w="30" w:type="dxa"/>
              <w:left w:w="50" w:type="dxa"/>
              <w:right w:w="50" w:type="dxa"/>
            </w:tcMar>
          </w:tcPr>
          <w:p>
            <w:r>
              <w:rPr>
                <w:sz w:val="15"/>
              </w:rPr>
              <w:t>2035</w:t>
            </w:r>
          </w:p>
        </w:tc>
        <w:tc>
          <w:tcPr>
            <w:tcW w:type="dxa" w:w="1419"/>
            <w:tcMar>
              <w:top w:w="30" w:type="dxa"/>
              <w:bottom w:w="30" w:type="dxa"/>
              <w:left w:w="50" w:type="dxa"/>
              <w:right w:w="50" w:type="dxa"/>
            </w:tcMar>
          </w:tcPr>
          <w:p>
            <w:r>
              <w:rPr>
                <w:sz w:val="15"/>
              </w:rPr>
              <w:t>13.87</w:t>
            </w:r>
          </w:p>
        </w:tc>
        <w:tc>
          <w:tcPr>
            <w:tcW w:type="dxa" w:w="1419"/>
            <w:tcMar>
              <w:top w:w="30" w:type="dxa"/>
              <w:bottom w:w="30" w:type="dxa"/>
              <w:left w:w="50" w:type="dxa"/>
              <w:right w:w="50" w:type="dxa"/>
            </w:tcMar>
          </w:tcPr>
          <w:p>
            <w:r>
              <w:rPr>
                <w:sz w:val="15"/>
              </w:rPr>
              <w:t>R$ 252.4M</w:t>
            </w:r>
          </w:p>
        </w:tc>
        <w:tc>
          <w:tcPr>
            <w:tcW w:type="dxa" w:w="1419"/>
            <w:tcMar>
              <w:top w:w="30" w:type="dxa"/>
              <w:bottom w:w="30" w:type="dxa"/>
              <w:left w:w="50" w:type="dxa"/>
              <w:right w:w="50" w:type="dxa"/>
            </w:tcMar>
          </w:tcPr>
          <w:p>
            <w:r>
              <w:rPr>
                <w:sz w:val="15"/>
              </w:rPr>
              <w:t>R$ 26.4M</w:t>
            </w:r>
          </w:p>
        </w:tc>
        <w:tc>
          <w:tcPr>
            <w:tcW w:type="dxa" w:w="1419"/>
            <w:tcMar>
              <w:top w:w="30" w:type="dxa"/>
              <w:bottom w:w="30" w:type="dxa"/>
              <w:left w:w="50" w:type="dxa"/>
              <w:right w:w="50" w:type="dxa"/>
            </w:tcMar>
          </w:tcPr>
          <w:p>
            <w:r>
              <w:rPr>
                <w:sz w:val="15"/>
              </w:rPr>
              <w:t>R$ 190.2M</w:t>
            </w:r>
          </w:p>
        </w:tc>
        <w:tc>
          <w:tcPr>
            <w:tcW w:type="dxa" w:w="1419"/>
            <w:tcMar>
              <w:top w:w="30" w:type="dxa"/>
              <w:bottom w:w="30" w:type="dxa"/>
              <w:left w:w="50" w:type="dxa"/>
              <w:right w:w="50" w:type="dxa"/>
            </w:tcMar>
          </w:tcPr>
          <w:p>
            <w:r>
              <w:rPr>
                <w:sz w:val="15"/>
              </w:rPr>
              <w:t>R$ 52.47M</w:t>
            </w:r>
          </w:p>
        </w:tc>
      </w:tr>
      <w:tr>
        <w:tc>
          <w:tcPr>
            <w:tcW w:type="dxa" w:w="1419"/>
            <w:shd w:val="clear" w:color="auto" w:fill="F8FAFC"/>
            <w:tcMar>
              <w:top w:w="30" w:type="dxa"/>
              <w:bottom w:w="30" w:type="dxa"/>
              <w:left w:w="50" w:type="dxa"/>
              <w:right w:w="50" w:type="dxa"/>
            </w:tcMar>
          </w:tcPr>
          <w:p>
            <w:r>
              <w:rPr>
                <w:sz w:val="15"/>
              </w:rPr>
              <w:t>Ano 11</w:t>
            </w:r>
          </w:p>
        </w:tc>
        <w:tc>
          <w:tcPr>
            <w:tcW w:type="dxa" w:w="1419"/>
            <w:shd w:val="clear" w:color="auto" w:fill="F8FAFC"/>
            <w:tcMar>
              <w:top w:w="30" w:type="dxa"/>
              <w:bottom w:w="30" w:type="dxa"/>
              <w:left w:w="50" w:type="dxa"/>
              <w:right w:w="50" w:type="dxa"/>
            </w:tcMar>
          </w:tcPr>
          <w:p>
            <w:r>
              <w:rPr>
                <w:sz w:val="15"/>
              </w:rPr>
              <w:t>2036</w:t>
            </w:r>
          </w:p>
        </w:tc>
        <w:tc>
          <w:tcPr>
            <w:tcW w:type="dxa" w:w="1419"/>
            <w:shd w:val="clear" w:color="auto" w:fill="F8FAFC"/>
            <w:tcMar>
              <w:top w:w="30" w:type="dxa"/>
              <w:bottom w:w="30" w:type="dxa"/>
              <w:left w:w="50" w:type="dxa"/>
              <w:right w:w="50" w:type="dxa"/>
            </w:tcMar>
          </w:tcPr>
          <w:p>
            <w:r>
              <w:rPr>
                <w:sz w:val="15"/>
              </w:rPr>
              <w:t>14.16</w:t>
            </w:r>
          </w:p>
        </w:tc>
        <w:tc>
          <w:tcPr>
            <w:tcW w:type="dxa" w:w="1419"/>
            <w:shd w:val="clear" w:color="auto" w:fill="F8FAFC"/>
            <w:tcMar>
              <w:top w:w="30" w:type="dxa"/>
              <w:bottom w:w="30" w:type="dxa"/>
              <w:left w:w="50" w:type="dxa"/>
              <w:right w:w="50" w:type="dxa"/>
            </w:tcMar>
          </w:tcPr>
          <w:p>
            <w:r>
              <w:rPr>
                <w:sz w:val="15"/>
              </w:rPr>
              <w:t>R$ 257.7M</w:t>
            </w:r>
          </w:p>
        </w:tc>
        <w:tc>
          <w:tcPr>
            <w:tcW w:type="dxa" w:w="1419"/>
            <w:shd w:val="clear" w:color="auto" w:fill="F8FAFC"/>
            <w:tcMar>
              <w:top w:w="30" w:type="dxa"/>
              <w:bottom w:w="30" w:type="dxa"/>
              <w:left w:w="50" w:type="dxa"/>
              <w:right w:w="50" w:type="dxa"/>
            </w:tcMar>
          </w:tcPr>
          <w:p>
            <w:r>
              <w:rPr>
                <w:sz w:val="15"/>
              </w:rPr>
              <w:t>R$ 26.8M</w:t>
            </w:r>
          </w:p>
        </w:tc>
        <w:tc>
          <w:tcPr>
            <w:tcW w:type="dxa" w:w="1419"/>
            <w:shd w:val="clear" w:color="auto" w:fill="F8FAFC"/>
            <w:tcMar>
              <w:top w:w="30" w:type="dxa"/>
              <w:bottom w:w="30" w:type="dxa"/>
              <w:left w:w="50" w:type="dxa"/>
              <w:right w:w="50" w:type="dxa"/>
            </w:tcMar>
          </w:tcPr>
          <w:p>
            <w:r>
              <w:rPr>
                <w:sz w:val="15"/>
              </w:rPr>
              <w:t>R$ 194.3M</w:t>
            </w:r>
          </w:p>
        </w:tc>
        <w:tc>
          <w:tcPr>
            <w:tcW w:type="dxa" w:w="1419"/>
            <w:shd w:val="clear" w:color="auto" w:fill="F8FAFC"/>
            <w:tcMar>
              <w:top w:w="30" w:type="dxa"/>
              <w:bottom w:w="30" w:type="dxa"/>
              <w:left w:w="50" w:type="dxa"/>
              <w:right w:w="50" w:type="dxa"/>
            </w:tcMar>
          </w:tcPr>
          <w:p>
            <w:r>
              <w:rPr>
                <w:sz w:val="15"/>
              </w:rPr>
              <w:t>R$ 48.99M</w:t>
            </w:r>
          </w:p>
        </w:tc>
      </w:tr>
      <w:tr>
        <w:tc>
          <w:tcPr>
            <w:tcW w:type="dxa" w:w="1419"/>
            <w:tcMar>
              <w:top w:w="30" w:type="dxa"/>
              <w:bottom w:w="30" w:type="dxa"/>
              <w:left w:w="50" w:type="dxa"/>
              <w:right w:w="50" w:type="dxa"/>
            </w:tcMar>
          </w:tcPr>
          <w:p>
            <w:r>
              <w:rPr>
                <w:sz w:val="15"/>
              </w:rPr>
              <w:t>Ano 12</w:t>
            </w:r>
          </w:p>
        </w:tc>
        <w:tc>
          <w:tcPr>
            <w:tcW w:type="dxa" w:w="1419"/>
            <w:tcMar>
              <w:top w:w="30" w:type="dxa"/>
              <w:bottom w:w="30" w:type="dxa"/>
              <w:left w:w="50" w:type="dxa"/>
              <w:right w:w="50" w:type="dxa"/>
            </w:tcMar>
          </w:tcPr>
          <w:p>
            <w:r>
              <w:rPr>
                <w:sz w:val="15"/>
              </w:rPr>
              <w:t>2037</w:t>
            </w:r>
          </w:p>
        </w:tc>
        <w:tc>
          <w:tcPr>
            <w:tcW w:type="dxa" w:w="1419"/>
            <w:tcMar>
              <w:top w:w="30" w:type="dxa"/>
              <w:bottom w:w="30" w:type="dxa"/>
              <w:left w:w="50" w:type="dxa"/>
              <w:right w:w="50" w:type="dxa"/>
            </w:tcMar>
          </w:tcPr>
          <w:p>
            <w:r>
              <w:rPr>
                <w:sz w:val="15"/>
              </w:rPr>
              <w:t>14.46</w:t>
            </w:r>
          </w:p>
        </w:tc>
        <w:tc>
          <w:tcPr>
            <w:tcW w:type="dxa" w:w="1419"/>
            <w:tcMar>
              <w:top w:w="30" w:type="dxa"/>
              <w:bottom w:w="30" w:type="dxa"/>
              <w:left w:w="50" w:type="dxa"/>
              <w:right w:w="50" w:type="dxa"/>
            </w:tcMar>
          </w:tcPr>
          <w:p>
            <w:r>
              <w:rPr>
                <w:sz w:val="15"/>
              </w:rPr>
              <w:t>R$ 263.1M</w:t>
            </w:r>
          </w:p>
        </w:tc>
        <w:tc>
          <w:tcPr>
            <w:tcW w:type="dxa" w:w="1419"/>
            <w:tcMar>
              <w:top w:w="30" w:type="dxa"/>
              <w:bottom w:w="30" w:type="dxa"/>
              <w:left w:w="50" w:type="dxa"/>
              <w:right w:w="50" w:type="dxa"/>
            </w:tcMar>
          </w:tcPr>
          <w:p>
            <w:r>
              <w:rPr>
                <w:sz w:val="15"/>
              </w:rPr>
              <w:t>R$ 27.2M</w:t>
            </w:r>
          </w:p>
        </w:tc>
        <w:tc>
          <w:tcPr>
            <w:tcW w:type="dxa" w:w="1419"/>
            <w:tcMar>
              <w:top w:w="30" w:type="dxa"/>
              <w:bottom w:w="30" w:type="dxa"/>
              <w:left w:w="50" w:type="dxa"/>
              <w:right w:w="50" w:type="dxa"/>
            </w:tcMar>
          </w:tcPr>
          <w:p>
            <w:r>
              <w:rPr>
                <w:sz w:val="15"/>
              </w:rPr>
              <w:t>R$ 198.6M</w:t>
            </w:r>
          </w:p>
        </w:tc>
        <w:tc>
          <w:tcPr>
            <w:tcW w:type="dxa" w:w="1419"/>
            <w:tcMar>
              <w:top w:w="30" w:type="dxa"/>
              <w:bottom w:w="30" w:type="dxa"/>
              <w:left w:w="50" w:type="dxa"/>
              <w:right w:w="50" w:type="dxa"/>
            </w:tcMar>
          </w:tcPr>
          <w:p>
            <w:r>
              <w:rPr>
                <w:sz w:val="15"/>
              </w:rPr>
              <w:t>R$ 45.75M</w:t>
            </w:r>
          </w:p>
        </w:tc>
      </w:tr>
      <w:tr>
        <w:tc>
          <w:tcPr>
            <w:tcW w:type="dxa" w:w="1419"/>
            <w:shd w:val="clear" w:color="auto" w:fill="F8FAFC"/>
            <w:tcMar>
              <w:top w:w="30" w:type="dxa"/>
              <w:bottom w:w="30" w:type="dxa"/>
              <w:left w:w="50" w:type="dxa"/>
              <w:right w:w="50" w:type="dxa"/>
            </w:tcMar>
          </w:tcPr>
          <w:p>
            <w:r>
              <w:rPr>
                <w:sz w:val="15"/>
              </w:rPr>
              <w:t>Ano 13</w:t>
            </w:r>
          </w:p>
        </w:tc>
        <w:tc>
          <w:tcPr>
            <w:tcW w:type="dxa" w:w="1419"/>
            <w:shd w:val="clear" w:color="auto" w:fill="F8FAFC"/>
            <w:tcMar>
              <w:top w:w="30" w:type="dxa"/>
              <w:bottom w:w="30" w:type="dxa"/>
              <w:left w:w="50" w:type="dxa"/>
              <w:right w:w="50" w:type="dxa"/>
            </w:tcMar>
          </w:tcPr>
          <w:p>
            <w:r>
              <w:rPr>
                <w:sz w:val="15"/>
              </w:rPr>
              <w:t>2038</w:t>
            </w:r>
          </w:p>
        </w:tc>
        <w:tc>
          <w:tcPr>
            <w:tcW w:type="dxa" w:w="1419"/>
            <w:shd w:val="clear" w:color="auto" w:fill="F8FAFC"/>
            <w:tcMar>
              <w:top w:w="30" w:type="dxa"/>
              <w:bottom w:w="30" w:type="dxa"/>
              <w:left w:w="50" w:type="dxa"/>
              <w:right w:w="50" w:type="dxa"/>
            </w:tcMar>
          </w:tcPr>
          <w:p>
            <w:r>
              <w:rPr>
                <w:sz w:val="15"/>
              </w:rPr>
              <w:t>14.76</w:t>
            </w:r>
          </w:p>
        </w:tc>
        <w:tc>
          <w:tcPr>
            <w:tcW w:type="dxa" w:w="1419"/>
            <w:shd w:val="clear" w:color="auto" w:fill="F8FAFC"/>
            <w:tcMar>
              <w:top w:w="30" w:type="dxa"/>
              <w:bottom w:w="30" w:type="dxa"/>
              <w:left w:w="50" w:type="dxa"/>
              <w:right w:w="50" w:type="dxa"/>
            </w:tcMar>
          </w:tcPr>
          <w:p>
            <w:r>
              <w:rPr>
                <w:sz w:val="15"/>
              </w:rPr>
              <w:t>R$ 268.7M</w:t>
            </w:r>
          </w:p>
        </w:tc>
        <w:tc>
          <w:tcPr>
            <w:tcW w:type="dxa" w:w="1419"/>
            <w:shd w:val="clear" w:color="auto" w:fill="F8FAFC"/>
            <w:tcMar>
              <w:top w:w="30" w:type="dxa"/>
              <w:bottom w:w="30" w:type="dxa"/>
              <w:left w:w="50" w:type="dxa"/>
              <w:right w:w="50" w:type="dxa"/>
            </w:tcMar>
          </w:tcPr>
          <w:p>
            <w:r>
              <w:rPr>
                <w:sz w:val="15"/>
              </w:rPr>
              <w:t>R$ 27.6M</w:t>
            </w:r>
          </w:p>
        </w:tc>
        <w:tc>
          <w:tcPr>
            <w:tcW w:type="dxa" w:w="1419"/>
            <w:shd w:val="clear" w:color="auto" w:fill="F8FAFC"/>
            <w:tcMar>
              <w:top w:w="30" w:type="dxa"/>
              <w:bottom w:w="30" w:type="dxa"/>
              <w:left w:w="50" w:type="dxa"/>
              <w:right w:w="50" w:type="dxa"/>
            </w:tcMar>
          </w:tcPr>
          <w:p>
            <w:r>
              <w:rPr>
                <w:sz w:val="15"/>
              </w:rPr>
              <w:t>R$ 202.9M</w:t>
            </w:r>
          </w:p>
        </w:tc>
        <w:tc>
          <w:tcPr>
            <w:tcW w:type="dxa" w:w="1419"/>
            <w:shd w:val="clear" w:color="auto" w:fill="F8FAFC"/>
            <w:tcMar>
              <w:top w:w="30" w:type="dxa"/>
              <w:bottom w:w="30" w:type="dxa"/>
              <w:left w:w="50" w:type="dxa"/>
              <w:right w:w="50" w:type="dxa"/>
            </w:tcMar>
          </w:tcPr>
          <w:p>
            <w:r>
              <w:rPr>
                <w:sz w:val="15"/>
              </w:rPr>
              <w:t>R$ 42.72M</w:t>
            </w:r>
          </w:p>
        </w:tc>
      </w:tr>
      <w:tr>
        <w:tc>
          <w:tcPr>
            <w:tcW w:type="dxa" w:w="1419"/>
            <w:tcMar>
              <w:top w:w="30" w:type="dxa"/>
              <w:bottom w:w="30" w:type="dxa"/>
              <w:left w:w="50" w:type="dxa"/>
              <w:right w:w="50" w:type="dxa"/>
            </w:tcMar>
          </w:tcPr>
          <w:p>
            <w:r>
              <w:rPr>
                <w:sz w:val="15"/>
              </w:rPr>
              <w:t>Ano 14</w:t>
            </w:r>
          </w:p>
        </w:tc>
        <w:tc>
          <w:tcPr>
            <w:tcW w:type="dxa" w:w="1419"/>
            <w:tcMar>
              <w:top w:w="30" w:type="dxa"/>
              <w:bottom w:w="30" w:type="dxa"/>
              <w:left w:w="50" w:type="dxa"/>
              <w:right w:w="50" w:type="dxa"/>
            </w:tcMar>
          </w:tcPr>
          <w:p>
            <w:r>
              <w:rPr>
                <w:sz w:val="15"/>
              </w:rPr>
              <w:t>2039</w:t>
            </w:r>
          </w:p>
        </w:tc>
        <w:tc>
          <w:tcPr>
            <w:tcW w:type="dxa" w:w="1419"/>
            <w:tcMar>
              <w:top w:w="30" w:type="dxa"/>
              <w:bottom w:w="30" w:type="dxa"/>
              <w:left w:w="50" w:type="dxa"/>
              <w:right w:w="50" w:type="dxa"/>
            </w:tcMar>
          </w:tcPr>
          <w:p>
            <w:r>
              <w:rPr>
                <w:sz w:val="15"/>
              </w:rPr>
              <w:t>15.07</w:t>
            </w:r>
          </w:p>
        </w:tc>
        <w:tc>
          <w:tcPr>
            <w:tcW w:type="dxa" w:w="1419"/>
            <w:tcMar>
              <w:top w:w="30" w:type="dxa"/>
              <w:bottom w:w="30" w:type="dxa"/>
              <w:left w:w="50" w:type="dxa"/>
              <w:right w:w="50" w:type="dxa"/>
            </w:tcMar>
          </w:tcPr>
          <w:p>
            <w:r>
              <w:rPr>
                <w:sz w:val="15"/>
              </w:rPr>
              <w:t>R$ 274.3M</w:t>
            </w:r>
          </w:p>
        </w:tc>
        <w:tc>
          <w:tcPr>
            <w:tcW w:type="dxa" w:w="1419"/>
            <w:tcMar>
              <w:top w:w="30" w:type="dxa"/>
              <w:bottom w:w="30" w:type="dxa"/>
              <w:left w:w="50" w:type="dxa"/>
              <w:right w:w="50" w:type="dxa"/>
            </w:tcMar>
          </w:tcPr>
          <w:p>
            <w:r>
              <w:rPr>
                <w:sz w:val="15"/>
              </w:rPr>
              <w:t>R$ 28.0M</w:t>
            </w:r>
          </w:p>
        </w:tc>
        <w:tc>
          <w:tcPr>
            <w:tcW w:type="dxa" w:w="1419"/>
            <w:tcMar>
              <w:top w:w="30" w:type="dxa"/>
              <w:bottom w:w="30" w:type="dxa"/>
              <w:left w:w="50" w:type="dxa"/>
              <w:right w:w="50" w:type="dxa"/>
            </w:tcMar>
          </w:tcPr>
          <w:p>
            <w:r>
              <w:rPr>
                <w:sz w:val="15"/>
              </w:rPr>
              <w:t>R$ 207.3M</w:t>
            </w:r>
          </w:p>
        </w:tc>
        <w:tc>
          <w:tcPr>
            <w:tcW w:type="dxa" w:w="1419"/>
            <w:tcMar>
              <w:top w:w="30" w:type="dxa"/>
              <w:bottom w:w="30" w:type="dxa"/>
              <w:left w:w="50" w:type="dxa"/>
              <w:right w:w="50" w:type="dxa"/>
            </w:tcMar>
          </w:tcPr>
          <w:p>
            <w:r>
              <w:rPr>
                <w:sz w:val="15"/>
              </w:rPr>
              <w:t>R$ 39.88M</w:t>
            </w:r>
          </w:p>
        </w:tc>
      </w:tr>
      <w:tr>
        <w:tc>
          <w:tcPr>
            <w:tcW w:type="dxa" w:w="1419"/>
            <w:shd w:val="clear" w:color="auto" w:fill="F8FAFC"/>
            <w:tcMar>
              <w:top w:w="30" w:type="dxa"/>
              <w:bottom w:w="30" w:type="dxa"/>
              <w:left w:w="50" w:type="dxa"/>
              <w:right w:w="50" w:type="dxa"/>
            </w:tcMar>
          </w:tcPr>
          <w:p>
            <w:r>
              <w:rPr>
                <w:sz w:val="15"/>
              </w:rPr>
              <w:t>Ano 15</w:t>
            </w:r>
          </w:p>
        </w:tc>
        <w:tc>
          <w:tcPr>
            <w:tcW w:type="dxa" w:w="1419"/>
            <w:shd w:val="clear" w:color="auto" w:fill="F8FAFC"/>
            <w:tcMar>
              <w:top w:w="30" w:type="dxa"/>
              <w:bottom w:w="30" w:type="dxa"/>
              <w:left w:w="50" w:type="dxa"/>
              <w:right w:w="50" w:type="dxa"/>
            </w:tcMar>
          </w:tcPr>
          <w:p>
            <w:r>
              <w:rPr>
                <w:sz w:val="15"/>
              </w:rPr>
              <w:t>2040</w:t>
            </w:r>
          </w:p>
        </w:tc>
        <w:tc>
          <w:tcPr>
            <w:tcW w:type="dxa" w:w="1419"/>
            <w:shd w:val="clear" w:color="auto" w:fill="F8FAFC"/>
            <w:tcMar>
              <w:top w:w="30" w:type="dxa"/>
              <w:bottom w:w="30" w:type="dxa"/>
              <w:left w:w="50" w:type="dxa"/>
              <w:right w:w="50" w:type="dxa"/>
            </w:tcMar>
          </w:tcPr>
          <w:p>
            <w:r>
              <w:rPr>
                <w:sz w:val="15"/>
              </w:rPr>
              <w:t>15.39</w:t>
            </w:r>
          </w:p>
        </w:tc>
        <w:tc>
          <w:tcPr>
            <w:tcW w:type="dxa" w:w="1419"/>
            <w:shd w:val="clear" w:color="auto" w:fill="F8FAFC"/>
            <w:tcMar>
              <w:top w:w="30" w:type="dxa"/>
              <w:bottom w:w="30" w:type="dxa"/>
              <w:left w:w="50" w:type="dxa"/>
              <w:right w:w="50" w:type="dxa"/>
            </w:tcMar>
          </w:tcPr>
          <w:p>
            <w:r>
              <w:rPr>
                <w:sz w:val="15"/>
              </w:rPr>
              <w:t>R$ 280.1M</w:t>
            </w:r>
          </w:p>
        </w:tc>
        <w:tc>
          <w:tcPr>
            <w:tcW w:type="dxa" w:w="1419"/>
            <w:shd w:val="clear" w:color="auto" w:fill="F8FAFC"/>
            <w:tcMar>
              <w:top w:w="30" w:type="dxa"/>
              <w:bottom w:w="30" w:type="dxa"/>
              <w:left w:w="50" w:type="dxa"/>
              <w:right w:w="50" w:type="dxa"/>
            </w:tcMar>
          </w:tcPr>
          <w:p>
            <w:r>
              <w:rPr>
                <w:sz w:val="15"/>
              </w:rPr>
              <w:t>R$ 28.4M</w:t>
            </w:r>
          </w:p>
        </w:tc>
        <w:tc>
          <w:tcPr>
            <w:tcW w:type="dxa" w:w="1419"/>
            <w:shd w:val="clear" w:color="auto" w:fill="F8FAFC"/>
            <w:tcMar>
              <w:top w:w="30" w:type="dxa"/>
              <w:bottom w:w="30" w:type="dxa"/>
              <w:left w:w="50" w:type="dxa"/>
              <w:right w:w="50" w:type="dxa"/>
            </w:tcMar>
          </w:tcPr>
          <w:p>
            <w:r>
              <w:rPr>
                <w:sz w:val="15"/>
              </w:rPr>
              <w:t>R$ 211.9M</w:t>
            </w:r>
          </w:p>
        </w:tc>
        <w:tc>
          <w:tcPr>
            <w:tcW w:type="dxa" w:w="1419"/>
            <w:shd w:val="clear" w:color="auto" w:fill="F8FAFC"/>
            <w:tcMar>
              <w:top w:w="30" w:type="dxa"/>
              <w:bottom w:w="30" w:type="dxa"/>
              <w:left w:w="50" w:type="dxa"/>
              <w:right w:w="50" w:type="dxa"/>
            </w:tcMar>
          </w:tcPr>
          <w:p>
            <w:r>
              <w:rPr>
                <w:sz w:val="15"/>
              </w:rPr>
              <w:t>R$ 37.24M</w:t>
            </w:r>
          </w:p>
        </w:tc>
      </w:tr>
      <w:tr>
        <w:tc>
          <w:tcPr>
            <w:tcW w:type="dxa" w:w="1419"/>
            <w:tcMar>
              <w:top w:w="30" w:type="dxa"/>
              <w:bottom w:w="30" w:type="dxa"/>
              <w:left w:w="50" w:type="dxa"/>
              <w:right w:w="50" w:type="dxa"/>
            </w:tcMar>
          </w:tcPr>
          <w:p>
            <w:r>
              <w:rPr>
                <w:sz w:val="15"/>
              </w:rPr>
              <w:t>Ano 16</w:t>
            </w:r>
          </w:p>
        </w:tc>
        <w:tc>
          <w:tcPr>
            <w:tcW w:type="dxa" w:w="1419"/>
            <w:tcMar>
              <w:top w:w="30" w:type="dxa"/>
              <w:bottom w:w="30" w:type="dxa"/>
              <w:left w:w="50" w:type="dxa"/>
              <w:right w:w="50" w:type="dxa"/>
            </w:tcMar>
          </w:tcPr>
          <w:p>
            <w:r>
              <w:rPr>
                <w:sz w:val="15"/>
              </w:rPr>
              <w:t>2041</w:t>
            </w:r>
          </w:p>
        </w:tc>
        <w:tc>
          <w:tcPr>
            <w:tcW w:type="dxa" w:w="1419"/>
            <w:tcMar>
              <w:top w:w="30" w:type="dxa"/>
              <w:bottom w:w="30" w:type="dxa"/>
              <w:left w:w="50" w:type="dxa"/>
              <w:right w:w="50" w:type="dxa"/>
            </w:tcMar>
          </w:tcPr>
          <w:p>
            <w:r>
              <w:rPr>
                <w:sz w:val="15"/>
              </w:rPr>
              <w:t>15.71</w:t>
            </w:r>
          </w:p>
        </w:tc>
        <w:tc>
          <w:tcPr>
            <w:tcW w:type="dxa" w:w="1419"/>
            <w:tcMar>
              <w:top w:w="30" w:type="dxa"/>
              <w:bottom w:w="30" w:type="dxa"/>
              <w:left w:w="50" w:type="dxa"/>
              <w:right w:w="50" w:type="dxa"/>
            </w:tcMar>
          </w:tcPr>
          <w:p>
            <w:r>
              <w:rPr>
                <w:sz w:val="15"/>
              </w:rPr>
              <w:t>R$ 285.9M</w:t>
            </w:r>
          </w:p>
        </w:tc>
        <w:tc>
          <w:tcPr>
            <w:tcW w:type="dxa" w:w="1419"/>
            <w:tcMar>
              <w:top w:w="30" w:type="dxa"/>
              <w:bottom w:w="30" w:type="dxa"/>
              <w:left w:w="50" w:type="dxa"/>
              <w:right w:w="50" w:type="dxa"/>
            </w:tcMar>
          </w:tcPr>
          <w:p>
            <w:r>
              <w:rPr>
                <w:sz w:val="15"/>
              </w:rPr>
              <w:t>R$ 28.9M</w:t>
            </w:r>
          </w:p>
        </w:tc>
        <w:tc>
          <w:tcPr>
            <w:tcW w:type="dxa" w:w="1419"/>
            <w:tcMar>
              <w:top w:w="30" w:type="dxa"/>
              <w:bottom w:w="30" w:type="dxa"/>
              <w:left w:w="50" w:type="dxa"/>
              <w:right w:w="50" w:type="dxa"/>
            </w:tcMar>
          </w:tcPr>
          <w:p>
            <w:r>
              <w:rPr>
                <w:sz w:val="15"/>
              </w:rPr>
              <w:t>R$ 216.5M</w:t>
            </w:r>
          </w:p>
        </w:tc>
        <w:tc>
          <w:tcPr>
            <w:tcW w:type="dxa" w:w="1419"/>
            <w:tcMar>
              <w:top w:w="30" w:type="dxa"/>
              <w:bottom w:w="30" w:type="dxa"/>
              <w:left w:w="50" w:type="dxa"/>
              <w:right w:w="50" w:type="dxa"/>
            </w:tcMar>
          </w:tcPr>
          <w:p>
            <w:r>
              <w:rPr>
                <w:sz w:val="15"/>
              </w:rPr>
              <w:t>R$ 34.77M</w:t>
            </w:r>
          </w:p>
        </w:tc>
      </w:tr>
      <w:tr>
        <w:tc>
          <w:tcPr>
            <w:tcW w:type="dxa" w:w="1419"/>
            <w:shd w:val="clear" w:color="auto" w:fill="F8FAFC"/>
            <w:tcMar>
              <w:top w:w="30" w:type="dxa"/>
              <w:bottom w:w="30" w:type="dxa"/>
              <w:left w:w="50" w:type="dxa"/>
              <w:right w:w="50" w:type="dxa"/>
            </w:tcMar>
          </w:tcPr>
          <w:p>
            <w:r>
              <w:rPr>
                <w:sz w:val="15"/>
              </w:rPr>
              <w:t>Ano 17</w:t>
            </w:r>
          </w:p>
        </w:tc>
        <w:tc>
          <w:tcPr>
            <w:tcW w:type="dxa" w:w="1419"/>
            <w:shd w:val="clear" w:color="auto" w:fill="F8FAFC"/>
            <w:tcMar>
              <w:top w:w="30" w:type="dxa"/>
              <w:bottom w:w="30" w:type="dxa"/>
              <w:left w:w="50" w:type="dxa"/>
              <w:right w:w="50" w:type="dxa"/>
            </w:tcMar>
          </w:tcPr>
          <w:p>
            <w:r>
              <w:rPr>
                <w:sz w:val="15"/>
              </w:rPr>
              <w:t>2042</w:t>
            </w:r>
          </w:p>
        </w:tc>
        <w:tc>
          <w:tcPr>
            <w:tcW w:type="dxa" w:w="1419"/>
            <w:shd w:val="clear" w:color="auto" w:fill="F8FAFC"/>
            <w:tcMar>
              <w:top w:w="30" w:type="dxa"/>
              <w:bottom w:w="30" w:type="dxa"/>
              <w:left w:w="50" w:type="dxa"/>
              <w:right w:w="50" w:type="dxa"/>
            </w:tcMar>
          </w:tcPr>
          <w:p>
            <w:r>
              <w:rPr>
                <w:sz w:val="15"/>
              </w:rPr>
              <w:t>16.04</w:t>
            </w:r>
          </w:p>
        </w:tc>
        <w:tc>
          <w:tcPr>
            <w:tcW w:type="dxa" w:w="1419"/>
            <w:shd w:val="clear" w:color="auto" w:fill="F8FAFC"/>
            <w:tcMar>
              <w:top w:w="30" w:type="dxa"/>
              <w:bottom w:w="30" w:type="dxa"/>
              <w:left w:w="50" w:type="dxa"/>
              <w:right w:w="50" w:type="dxa"/>
            </w:tcMar>
          </w:tcPr>
          <w:p>
            <w:r>
              <w:rPr>
                <w:sz w:val="15"/>
              </w:rPr>
              <w:t>R$ 291.9M</w:t>
            </w:r>
          </w:p>
        </w:tc>
        <w:tc>
          <w:tcPr>
            <w:tcW w:type="dxa" w:w="1419"/>
            <w:shd w:val="clear" w:color="auto" w:fill="F8FAFC"/>
            <w:tcMar>
              <w:top w:w="30" w:type="dxa"/>
              <w:bottom w:w="30" w:type="dxa"/>
              <w:left w:w="50" w:type="dxa"/>
              <w:right w:w="50" w:type="dxa"/>
            </w:tcMar>
          </w:tcPr>
          <w:p>
            <w:r>
              <w:rPr>
                <w:sz w:val="15"/>
              </w:rPr>
              <w:t>R$ 29.3M</w:t>
            </w:r>
          </w:p>
        </w:tc>
        <w:tc>
          <w:tcPr>
            <w:tcW w:type="dxa" w:w="1419"/>
            <w:shd w:val="clear" w:color="auto" w:fill="F8FAFC"/>
            <w:tcMar>
              <w:top w:w="30" w:type="dxa"/>
              <w:bottom w:w="30" w:type="dxa"/>
              <w:left w:w="50" w:type="dxa"/>
              <w:right w:w="50" w:type="dxa"/>
            </w:tcMar>
          </w:tcPr>
          <w:p>
            <w:r>
              <w:rPr>
                <w:sz w:val="15"/>
              </w:rPr>
              <w:t>R$ 221.2M</w:t>
            </w:r>
          </w:p>
        </w:tc>
        <w:tc>
          <w:tcPr>
            <w:tcW w:type="dxa" w:w="1419"/>
            <w:shd w:val="clear" w:color="auto" w:fill="F8FAFC"/>
            <w:tcMar>
              <w:top w:w="30" w:type="dxa"/>
              <w:bottom w:w="30" w:type="dxa"/>
              <w:left w:w="50" w:type="dxa"/>
              <w:right w:w="50" w:type="dxa"/>
            </w:tcMar>
          </w:tcPr>
          <w:p>
            <w:r>
              <w:rPr>
                <w:sz w:val="15"/>
              </w:rPr>
              <w:t>R$ 32.47M</w:t>
            </w:r>
          </w:p>
        </w:tc>
      </w:tr>
      <w:tr>
        <w:tc>
          <w:tcPr>
            <w:tcW w:type="dxa" w:w="1419"/>
            <w:tcMar>
              <w:top w:w="30" w:type="dxa"/>
              <w:bottom w:w="30" w:type="dxa"/>
              <w:left w:w="50" w:type="dxa"/>
              <w:right w:w="50" w:type="dxa"/>
            </w:tcMar>
          </w:tcPr>
          <w:p>
            <w:r>
              <w:rPr>
                <w:sz w:val="15"/>
              </w:rPr>
              <w:t>Ano 18</w:t>
            </w:r>
          </w:p>
        </w:tc>
        <w:tc>
          <w:tcPr>
            <w:tcW w:type="dxa" w:w="1419"/>
            <w:tcMar>
              <w:top w:w="30" w:type="dxa"/>
              <w:bottom w:w="30" w:type="dxa"/>
              <w:left w:w="50" w:type="dxa"/>
              <w:right w:w="50" w:type="dxa"/>
            </w:tcMar>
          </w:tcPr>
          <w:p>
            <w:r>
              <w:rPr>
                <w:sz w:val="15"/>
              </w:rPr>
              <w:t>2043</w:t>
            </w:r>
          </w:p>
        </w:tc>
        <w:tc>
          <w:tcPr>
            <w:tcW w:type="dxa" w:w="1419"/>
            <w:tcMar>
              <w:top w:w="30" w:type="dxa"/>
              <w:bottom w:w="30" w:type="dxa"/>
              <w:left w:w="50" w:type="dxa"/>
              <w:right w:w="50" w:type="dxa"/>
            </w:tcMar>
          </w:tcPr>
          <w:p>
            <w:r>
              <w:rPr>
                <w:sz w:val="15"/>
              </w:rPr>
              <w:t>16.38</w:t>
            </w:r>
          </w:p>
        </w:tc>
        <w:tc>
          <w:tcPr>
            <w:tcW w:type="dxa" w:w="1419"/>
            <w:tcMar>
              <w:top w:w="30" w:type="dxa"/>
              <w:bottom w:w="30" w:type="dxa"/>
              <w:left w:w="50" w:type="dxa"/>
              <w:right w:w="50" w:type="dxa"/>
            </w:tcMar>
          </w:tcPr>
          <w:p>
            <w:r>
              <w:rPr>
                <w:sz w:val="15"/>
              </w:rPr>
              <w:t>R$ 298.1M</w:t>
            </w:r>
          </w:p>
        </w:tc>
        <w:tc>
          <w:tcPr>
            <w:tcW w:type="dxa" w:w="1419"/>
            <w:tcMar>
              <w:top w:w="30" w:type="dxa"/>
              <w:bottom w:w="30" w:type="dxa"/>
              <w:left w:w="50" w:type="dxa"/>
              <w:right w:w="50" w:type="dxa"/>
            </w:tcMar>
          </w:tcPr>
          <w:p>
            <w:r>
              <w:rPr>
                <w:sz w:val="15"/>
              </w:rPr>
              <w:t>R$ 29.7M</w:t>
            </w:r>
          </w:p>
        </w:tc>
        <w:tc>
          <w:tcPr>
            <w:tcW w:type="dxa" w:w="1419"/>
            <w:tcMar>
              <w:top w:w="30" w:type="dxa"/>
              <w:bottom w:w="30" w:type="dxa"/>
              <w:left w:w="50" w:type="dxa"/>
              <w:right w:w="50" w:type="dxa"/>
            </w:tcMar>
          </w:tcPr>
          <w:p>
            <w:r>
              <w:rPr>
                <w:sz w:val="15"/>
              </w:rPr>
              <w:t>R$ 226.0M</w:t>
            </w:r>
          </w:p>
        </w:tc>
        <w:tc>
          <w:tcPr>
            <w:tcW w:type="dxa" w:w="1419"/>
            <w:tcMar>
              <w:top w:w="30" w:type="dxa"/>
              <w:bottom w:w="30" w:type="dxa"/>
              <w:left w:w="50" w:type="dxa"/>
              <w:right w:w="50" w:type="dxa"/>
            </w:tcMar>
          </w:tcPr>
          <w:p>
            <w:r>
              <w:rPr>
                <w:sz w:val="15"/>
              </w:rPr>
              <w:t>R$ 30.32M</w:t>
            </w:r>
          </w:p>
        </w:tc>
      </w:tr>
      <w:tr>
        <w:tc>
          <w:tcPr>
            <w:tcW w:type="dxa" w:w="1419"/>
            <w:shd w:val="clear" w:color="auto" w:fill="F8FAFC"/>
            <w:tcMar>
              <w:top w:w="30" w:type="dxa"/>
              <w:bottom w:w="30" w:type="dxa"/>
              <w:left w:w="50" w:type="dxa"/>
              <w:right w:w="50" w:type="dxa"/>
            </w:tcMar>
          </w:tcPr>
          <w:p>
            <w:r>
              <w:rPr>
                <w:sz w:val="15"/>
              </w:rPr>
              <w:t>Ano 19</w:t>
            </w:r>
          </w:p>
        </w:tc>
        <w:tc>
          <w:tcPr>
            <w:tcW w:type="dxa" w:w="1419"/>
            <w:shd w:val="clear" w:color="auto" w:fill="F8FAFC"/>
            <w:tcMar>
              <w:top w:w="30" w:type="dxa"/>
              <w:bottom w:w="30" w:type="dxa"/>
              <w:left w:w="50" w:type="dxa"/>
              <w:right w:w="50" w:type="dxa"/>
            </w:tcMar>
          </w:tcPr>
          <w:p>
            <w:r>
              <w:rPr>
                <w:sz w:val="15"/>
              </w:rPr>
              <w:t>2044</w:t>
            </w:r>
          </w:p>
        </w:tc>
        <w:tc>
          <w:tcPr>
            <w:tcW w:type="dxa" w:w="1419"/>
            <w:shd w:val="clear" w:color="auto" w:fill="F8FAFC"/>
            <w:tcMar>
              <w:top w:w="30" w:type="dxa"/>
              <w:bottom w:w="30" w:type="dxa"/>
              <w:left w:w="50" w:type="dxa"/>
              <w:right w:w="50" w:type="dxa"/>
            </w:tcMar>
          </w:tcPr>
          <w:p>
            <w:r>
              <w:rPr>
                <w:sz w:val="15"/>
              </w:rPr>
              <w:t>16.72</w:t>
            </w:r>
          </w:p>
        </w:tc>
        <w:tc>
          <w:tcPr>
            <w:tcW w:type="dxa" w:w="1419"/>
            <w:shd w:val="clear" w:color="auto" w:fill="F8FAFC"/>
            <w:tcMar>
              <w:top w:w="30" w:type="dxa"/>
              <w:bottom w:w="30" w:type="dxa"/>
              <w:left w:w="50" w:type="dxa"/>
              <w:right w:w="50" w:type="dxa"/>
            </w:tcMar>
          </w:tcPr>
          <w:p>
            <w:r>
              <w:rPr>
                <w:sz w:val="15"/>
              </w:rPr>
              <w:t>R$ 304.3M</w:t>
            </w:r>
          </w:p>
        </w:tc>
        <w:tc>
          <w:tcPr>
            <w:tcW w:type="dxa" w:w="1419"/>
            <w:shd w:val="clear" w:color="auto" w:fill="F8FAFC"/>
            <w:tcMar>
              <w:top w:w="30" w:type="dxa"/>
              <w:bottom w:w="30" w:type="dxa"/>
              <w:left w:w="50" w:type="dxa"/>
              <w:right w:w="50" w:type="dxa"/>
            </w:tcMar>
          </w:tcPr>
          <w:p>
            <w:r>
              <w:rPr>
                <w:sz w:val="15"/>
              </w:rPr>
              <w:t>R$ 30.2M</w:t>
            </w:r>
          </w:p>
        </w:tc>
        <w:tc>
          <w:tcPr>
            <w:tcW w:type="dxa" w:w="1419"/>
            <w:shd w:val="clear" w:color="auto" w:fill="F8FAFC"/>
            <w:tcMar>
              <w:top w:w="30" w:type="dxa"/>
              <w:bottom w:w="30" w:type="dxa"/>
              <w:left w:w="50" w:type="dxa"/>
              <w:right w:w="50" w:type="dxa"/>
            </w:tcMar>
          </w:tcPr>
          <w:p>
            <w:r>
              <w:rPr>
                <w:sz w:val="15"/>
              </w:rPr>
              <w:t>R$ 230.9M</w:t>
            </w:r>
          </w:p>
        </w:tc>
        <w:tc>
          <w:tcPr>
            <w:tcW w:type="dxa" w:w="1419"/>
            <w:shd w:val="clear" w:color="auto" w:fill="F8FAFC"/>
            <w:tcMar>
              <w:top w:w="30" w:type="dxa"/>
              <w:bottom w:w="30" w:type="dxa"/>
              <w:left w:w="50" w:type="dxa"/>
              <w:right w:w="50" w:type="dxa"/>
            </w:tcMar>
          </w:tcPr>
          <w:p>
            <w:r>
              <w:rPr>
                <w:sz w:val="15"/>
              </w:rPr>
              <w:t>R$ 28.31M</w:t>
            </w:r>
          </w:p>
        </w:tc>
      </w:tr>
      <w:tr>
        <w:tc>
          <w:tcPr>
            <w:tcW w:type="dxa" w:w="1419"/>
            <w:tcMar>
              <w:top w:w="30" w:type="dxa"/>
              <w:bottom w:w="30" w:type="dxa"/>
              <w:left w:w="50" w:type="dxa"/>
              <w:right w:w="50" w:type="dxa"/>
            </w:tcMar>
          </w:tcPr>
          <w:p>
            <w:r>
              <w:rPr>
                <w:sz w:val="15"/>
              </w:rPr>
              <w:t>Ano 20</w:t>
            </w:r>
          </w:p>
        </w:tc>
        <w:tc>
          <w:tcPr>
            <w:tcW w:type="dxa" w:w="1419"/>
            <w:tcMar>
              <w:top w:w="30" w:type="dxa"/>
              <w:bottom w:w="30" w:type="dxa"/>
              <w:left w:w="50" w:type="dxa"/>
              <w:right w:w="50" w:type="dxa"/>
            </w:tcMar>
          </w:tcPr>
          <w:p>
            <w:r>
              <w:rPr>
                <w:sz w:val="15"/>
              </w:rPr>
              <w:t>2045</w:t>
            </w:r>
          </w:p>
        </w:tc>
        <w:tc>
          <w:tcPr>
            <w:tcW w:type="dxa" w:w="1419"/>
            <w:tcMar>
              <w:top w:w="30" w:type="dxa"/>
              <w:bottom w:w="30" w:type="dxa"/>
              <w:left w:w="50" w:type="dxa"/>
              <w:right w:w="50" w:type="dxa"/>
            </w:tcMar>
          </w:tcPr>
          <w:p>
            <w:r>
              <w:rPr>
                <w:sz w:val="15"/>
              </w:rPr>
              <w:t>17.07</w:t>
            </w:r>
          </w:p>
        </w:tc>
        <w:tc>
          <w:tcPr>
            <w:tcW w:type="dxa" w:w="1419"/>
            <w:tcMar>
              <w:top w:w="30" w:type="dxa"/>
              <w:bottom w:w="30" w:type="dxa"/>
              <w:left w:w="50" w:type="dxa"/>
              <w:right w:w="50" w:type="dxa"/>
            </w:tcMar>
          </w:tcPr>
          <w:p>
            <w:r>
              <w:rPr>
                <w:sz w:val="15"/>
              </w:rPr>
              <w:t>R$ 310.7M</w:t>
            </w:r>
          </w:p>
        </w:tc>
        <w:tc>
          <w:tcPr>
            <w:tcW w:type="dxa" w:w="1419"/>
            <w:tcMar>
              <w:top w:w="30" w:type="dxa"/>
              <w:bottom w:w="30" w:type="dxa"/>
              <w:left w:w="50" w:type="dxa"/>
              <w:right w:w="50" w:type="dxa"/>
            </w:tcMar>
          </w:tcPr>
          <w:p>
            <w:r>
              <w:rPr>
                <w:sz w:val="15"/>
              </w:rPr>
              <w:t>R$ 30.6M</w:t>
            </w:r>
          </w:p>
        </w:tc>
        <w:tc>
          <w:tcPr>
            <w:tcW w:type="dxa" w:w="1419"/>
            <w:tcMar>
              <w:top w:w="30" w:type="dxa"/>
              <w:bottom w:w="30" w:type="dxa"/>
              <w:left w:w="50" w:type="dxa"/>
              <w:right w:w="50" w:type="dxa"/>
            </w:tcMar>
          </w:tcPr>
          <w:p>
            <w:r>
              <w:rPr>
                <w:sz w:val="15"/>
              </w:rPr>
              <w:t>R$ 236.0M</w:t>
            </w:r>
          </w:p>
        </w:tc>
        <w:tc>
          <w:tcPr>
            <w:tcW w:type="dxa" w:w="1419"/>
            <w:tcMar>
              <w:top w:w="30" w:type="dxa"/>
              <w:bottom w:w="30" w:type="dxa"/>
              <w:left w:w="50" w:type="dxa"/>
              <w:right w:w="50" w:type="dxa"/>
            </w:tcMar>
          </w:tcPr>
          <w:p>
            <w:r>
              <w:rPr>
                <w:sz w:val="15"/>
              </w:rPr>
              <w:t>R$ 26.44M</w:t>
            </w:r>
          </w:p>
        </w:tc>
      </w:tr>
      <w:tr>
        <w:tc>
          <w:tcPr>
            <w:tcW w:type="dxa" w:w="1419"/>
            <w:shd w:val="clear" w:color="auto" w:fill="F8FAFC"/>
            <w:tcMar>
              <w:top w:w="30" w:type="dxa"/>
              <w:bottom w:w="30" w:type="dxa"/>
              <w:left w:w="50" w:type="dxa"/>
              <w:right w:w="50" w:type="dxa"/>
            </w:tcMar>
          </w:tcPr>
          <w:p>
            <w:r>
              <w:rPr>
                <w:sz w:val="15"/>
              </w:rPr>
              <w:t>Ano 21</w:t>
            </w:r>
          </w:p>
        </w:tc>
        <w:tc>
          <w:tcPr>
            <w:tcW w:type="dxa" w:w="1419"/>
            <w:shd w:val="clear" w:color="auto" w:fill="F8FAFC"/>
            <w:tcMar>
              <w:top w:w="30" w:type="dxa"/>
              <w:bottom w:w="30" w:type="dxa"/>
              <w:left w:w="50" w:type="dxa"/>
              <w:right w:w="50" w:type="dxa"/>
            </w:tcMar>
          </w:tcPr>
          <w:p>
            <w:r>
              <w:rPr>
                <w:sz w:val="15"/>
              </w:rPr>
              <w:t>2046</w:t>
            </w:r>
          </w:p>
        </w:tc>
        <w:tc>
          <w:tcPr>
            <w:tcW w:type="dxa" w:w="1419"/>
            <w:shd w:val="clear" w:color="auto" w:fill="F8FAFC"/>
            <w:tcMar>
              <w:top w:w="30" w:type="dxa"/>
              <w:bottom w:w="30" w:type="dxa"/>
              <w:left w:w="50" w:type="dxa"/>
              <w:right w:w="50" w:type="dxa"/>
            </w:tcMar>
          </w:tcPr>
          <w:p>
            <w:r>
              <w:rPr>
                <w:sz w:val="15"/>
              </w:rPr>
              <w:t>17.43</w:t>
            </w:r>
          </w:p>
        </w:tc>
        <w:tc>
          <w:tcPr>
            <w:tcW w:type="dxa" w:w="1419"/>
            <w:shd w:val="clear" w:color="auto" w:fill="F8FAFC"/>
            <w:tcMar>
              <w:top w:w="30" w:type="dxa"/>
              <w:bottom w:w="30" w:type="dxa"/>
              <w:left w:w="50" w:type="dxa"/>
              <w:right w:w="50" w:type="dxa"/>
            </w:tcMar>
          </w:tcPr>
          <w:p>
            <w:r>
              <w:rPr>
                <w:sz w:val="15"/>
              </w:rPr>
              <w:t>R$ 317.2M</w:t>
            </w:r>
          </w:p>
        </w:tc>
        <w:tc>
          <w:tcPr>
            <w:tcW w:type="dxa" w:w="1419"/>
            <w:shd w:val="clear" w:color="auto" w:fill="F8FAFC"/>
            <w:tcMar>
              <w:top w:w="30" w:type="dxa"/>
              <w:bottom w:w="30" w:type="dxa"/>
              <w:left w:w="50" w:type="dxa"/>
              <w:right w:w="50" w:type="dxa"/>
            </w:tcMar>
          </w:tcPr>
          <w:p>
            <w:r>
              <w:rPr>
                <w:sz w:val="15"/>
              </w:rPr>
              <w:t>R$ 31.1M</w:t>
            </w:r>
          </w:p>
        </w:tc>
        <w:tc>
          <w:tcPr>
            <w:tcW w:type="dxa" w:w="1419"/>
            <w:shd w:val="clear" w:color="auto" w:fill="F8FAFC"/>
            <w:tcMar>
              <w:top w:w="30" w:type="dxa"/>
              <w:bottom w:w="30" w:type="dxa"/>
              <w:left w:w="50" w:type="dxa"/>
              <w:right w:w="50" w:type="dxa"/>
            </w:tcMar>
          </w:tcPr>
          <w:p>
            <w:r>
              <w:rPr>
                <w:sz w:val="15"/>
              </w:rPr>
              <w:t>R$ 241.1M</w:t>
            </w:r>
          </w:p>
        </w:tc>
        <w:tc>
          <w:tcPr>
            <w:tcW w:type="dxa" w:w="1419"/>
            <w:shd w:val="clear" w:color="auto" w:fill="F8FAFC"/>
            <w:tcMar>
              <w:top w:w="30" w:type="dxa"/>
              <w:bottom w:w="30" w:type="dxa"/>
              <w:left w:w="50" w:type="dxa"/>
              <w:right w:w="50" w:type="dxa"/>
            </w:tcMar>
          </w:tcPr>
          <w:p>
            <w:r>
              <w:rPr>
                <w:sz w:val="15"/>
              </w:rPr>
              <w:t>R$ 24.69M</w:t>
            </w:r>
          </w:p>
        </w:tc>
      </w:tr>
      <w:tr>
        <w:tc>
          <w:tcPr>
            <w:tcW w:type="dxa" w:w="1419"/>
            <w:tcMar>
              <w:top w:w="30" w:type="dxa"/>
              <w:bottom w:w="30" w:type="dxa"/>
              <w:left w:w="50" w:type="dxa"/>
              <w:right w:w="50" w:type="dxa"/>
            </w:tcMar>
          </w:tcPr>
          <w:p>
            <w:r>
              <w:rPr>
                <w:sz w:val="15"/>
              </w:rPr>
              <w:t>Ano 22</w:t>
            </w:r>
          </w:p>
        </w:tc>
        <w:tc>
          <w:tcPr>
            <w:tcW w:type="dxa" w:w="1419"/>
            <w:tcMar>
              <w:top w:w="30" w:type="dxa"/>
              <w:bottom w:w="30" w:type="dxa"/>
              <w:left w:w="50" w:type="dxa"/>
              <w:right w:w="50" w:type="dxa"/>
            </w:tcMar>
          </w:tcPr>
          <w:p>
            <w:r>
              <w:rPr>
                <w:sz w:val="15"/>
              </w:rPr>
              <w:t>2047</w:t>
            </w:r>
          </w:p>
        </w:tc>
        <w:tc>
          <w:tcPr>
            <w:tcW w:type="dxa" w:w="1419"/>
            <w:tcMar>
              <w:top w:w="30" w:type="dxa"/>
              <w:bottom w:w="30" w:type="dxa"/>
              <w:left w:w="50" w:type="dxa"/>
              <w:right w:w="50" w:type="dxa"/>
            </w:tcMar>
          </w:tcPr>
          <w:p>
            <w:r>
              <w:rPr>
                <w:sz w:val="15"/>
              </w:rPr>
              <w:t>17.80</w:t>
            </w:r>
          </w:p>
        </w:tc>
        <w:tc>
          <w:tcPr>
            <w:tcW w:type="dxa" w:w="1419"/>
            <w:tcMar>
              <w:top w:w="30" w:type="dxa"/>
              <w:bottom w:w="30" w:type="dxa"/>
              <w:left w:w="50" w:type="dxa"/>
              <w:right w:w="50" w:type="dxa"/>
            </w:tcMar>
          </w:tcPr>
          <w:p>
            <w:r>
              <w:rPr>
                <w:sz w:val="15"/>
              </w:rPr>
              <w:t>R$ 323.9M</w:t>
            </w:r>
          </w:p>
        </w:tc>
        <w:tc>
          <w:tcPr>
            <w:tcW w:type="dxa" w:w="1419"/>
            <w:tcMar>
              <w:top w:w="30" w:type="dxa"/>
              <w:bottom w:w="30" w:type="dxa"/>
              <w:left w:w="50" w:type="dxa"/>
              <w:right w:w="50" w:type="dxa"/>
            </w:tcMar>
          </w:tcPr>
          <w:p>
            <w:r>
              <w:rPr>
                <w:sz w:val="15"/>
              </w:rPr>
              <w:t>R$ 31.6M</w:t>
            </w:r>
          </w:p>
        </w:tc>
        <w:tc>
          <w:tcPr>
            <w:tcW w:type="dxa" w:w="1419"/>
            <w:tcMar>
              <w:top w:w="30" w:type="dxa"/>
              <w:bottom w:w="30" w:type="dxa"/>
              <w:left w:w="50" w:type="dxa"/>
              <w:right w:w="50" w:type="dxa"/>
            </w:tcMar>
          </w:tcPr>
          <w:p>
            <w:r>
              <w:rPr>
                <w:sz w:val="15"/>
              </w:rPr>
              <w:t>R$ 246.4M</w:t>
            </w:r>
          </w:p>
        </w:tc>
        <w:tc>
          <w:tcPr>
            <w:tcW w:type="dxa" w:w="1419"/>
            <w:tcMar>
              <w:top w:w="30" w:type="dxa"/>
              <w:bottom w:w="30" w:type="dxa"/>
              <w:left w:w="50" w:type="dxa"/>
              <w:right w:w="50" w:type="dxa"/>
            </w:tcMar>
          </w:tcPr>
          <w:p>
            <w:r>
              <w:rPr>
                <w:sz w:val="15"/>
              </w:rPr>
              <w:t>R$ 23.05M</w:t>
            </w:r>
          </w:p>
        </w:tc>
      </w:tr>
      <w:tr>
        <w:tc>
          <w:tcPr>
            <w:tcW w:type="dxa" w:w="1419"/>
            <w:shd w:val="clear" w:color="auto" w:fill="F8FAFC"/>
            <w:tcMar>
              <w:top w:w="30" w:type="dxa"/>
              <w:bottom w:w="30" w:type="dxa"/>
              <w:left w:w="50" w:type="dxa"/>
              <w:right w:w="50" w:type="dxa"/>
            </w:tcMar>
          </w:tcPr>
          <w:p>
            <w:r>
              <w:rPr>
                <w:sz w:val="15"/>
              </w:rPr>
              <w:t>Ano 23</w:t>
            </w:r>
          </w:p>
        </w:tc>
        <w:tc>
          <w:tcPr>
            <w:tcW w:type="dxa" w:w="1419"/>
            <w:shd w:val="clear" w:color="auto" w:fill="F8FAFC"/>
            <w:tcMar>
              <w:top w:w="30" w:type="dxa"/>
              <w:bottom w:w="30" w:type="dxa"/>
              <w:left w:w="50" w:type="dxa"/>
              <w:right w:w="50" w:type="dxa"/>
            </w:tcMar>
          </w:tcPr>
          <w:p>
            <w:r>
              <w:rPr>
                <w:sz w:val="15"/>
              </w:rPr>
              <w:t>2048</w:t>
            </w:r>
          </w:p>
        </w:tc>
        <w:tc>
          <w:tcPr>
            <w:tcW w:type="dxa" w:w="1419"/>
            <w:shd w:val="clear" w:color="auto" w:fill="F8FAFC"/>
            <w:tcMar>
              <w:top w:w="30" w:type="dxa"/>
              <w:bottom w:w="30" w:type="dxa"/>
              <w:left w:w="50" w:type="dxa"/>
              <w:right w:w="50" w:type="dxa"/>
            </w:tcMar>
          </w:tcPr>
          <w:p>
            <w:r>
              <w:rPr>
                <w:sz w:val="15"/>
              </w:rPr>
              <w:t>18.17</w:t>
            </w:r>
          </w:p>
        </w:tc>
        <w:tc>
          <w:tcPr>
            <w:tcW w:type="dxa" w:w="1419"/>
            <w:shd w:val="clear" w:color="auto" w:fill="F8FAFC"/>
            <w:tcMar>
              <w:top w:w="30" w:type="dxa"/>
              <w:bottom w:w="30" w:type="dxa"/>
              <w:left w:w="50" w:type="dxa"/>
              <w:right w:w="50" w:type="dxa"/>
            </w:tcMar>
          </w:tcPr>
          <w:p>
            <w:r>
              <w:rPr>
                <w:sz w:val="15"/>
              </w:rPr>
              <w:t>R$ 330.7M</w:t>
            </w:r>
          </w:p>
        </w:tc>
        <w:tc>
          <w:tcPr>
            <w:tcW w:type="dxa" w:w="1419"/>
            <w:shd w:val="clear" w:color="auto" w:fill="F8FAFC"/>
            <w:tcMar>
              <w:top w:w="30" w:type="dxa"/>
              <w:bottom w:w="30" w:type="dxa"/>
              <w:left w:w="50" w:type="dxa"/>
              <w:right w:w="50" w:type="dxa"/>
            </w:tcMar>
          </w:tcPr>
          <w:p>
            <w:r>
              <w:rPr>
                <w:sz w:val="15"/>
              </w:rPr>
              <w:t>R$ 32.0M</w:t>
            </w:r>
          </w:p>
        </w:tc>
        <w:tc>
          <w:tcPr>
            <w:tcW w:type="dxa" w:w="1419"/>
            <w:shd w:val="clear" w:color="auto" w:fill="F8FAFC"/>
            <w:tcMar>
              <w:top w:w="30" w:type="dxa"/>
              <w:bottom w:w="30" w:type="dxa"/>
              <w:left w:w="50" w:type="dxa"/>
              <w:right w:w="50" w:type="dxa"/>
            </w:tcMar>
          </w:tcPr>
          <w:p>
            <w:r>
              <w:rPr>
                <w:sz w:val="15"/>
              </w:rPr>
              <w:t>R$ 251.7M</w:t>
            </w:r>
          </w:p>
        </w:tc>
        <w:tc>
          <w:tcPr>
            <w:tcW w:type="dxa" w:w="1419"/>
            <w:shd w:val="clear" w:color="auto" w:fill="F8FAFC"/>
            <w:tcMar>
              <w:top w:w="30" w:type="dxa"/>
              <w:bottom w:w="30" w:type="dxa"/>
              <w:left w:w="50" w:type="dxa"/>
              <w:right w:w="50" w:type="dxa"/>
            </w:tcMar>
          </w:tcPr>
          <w:p>
            <w:r>
              <w:rPr>
                <w:sz w:val="15"/>
              </w:rPr>
              <w:t>R$ 21.52M</w:t>
            </w:r>
          </w:p>
        </w:tc>
      </w:tr>
      <w:tr>
        <w:tc>
          <w:tcPr>
            <w:tcW w:type="dxa" w:w="1419"/>
            <w:tcMar>
              <w:top w:w="30" w:type="dxa"/>
              <w:bottom w:w="30" w:type="dxa"/>
              <w:left w:w="50" w:type="dxa"/>
              <w:right w:w="50" w:type="dxa"/>
            </w:tcMar>
          </w:tcPr>
          <w:p>
            <w:r>
              <w:rPr>
                <w:sz w:val="15"/>
              </w:rPr>
              <w:t>Ano 24</w:t>
            </w:r>
          </w:p>
        </w:tc>
        <w:tc>
          <w:tcPr>
            <w:tcW w:type="dxa" w:w="1419"/>
            <w:tcMar>
              <w:top w:w="30" w:type="dxa"/>
              <w:bottom w:w="30" w:type="dxa"/>
              <w:left w:w="50" w:type="dxa"/>
              <w:right w:w="50" w:type="dxa"/>
            </w:tcMar>
          </w:tcPr>
          <w:p>
            <w:r>
              <w:rPr>
                <w:sz w:val="15"/>
              </w:rPr>
              <w:t>2049</w:t>
            </w:r>
          </w:p>
        </w:tc>
        <w:tc>
          <w:tcPr>
            <w:tcW w:type="dxa" w:w="1419"/>
            <w:tcMar>
              <w:top w:w="30" w:type="dxa"/>
              <w:bottom w:w="30" w:type="dxa"/>
              <w:left w:w="50" w:type="dxa"/>
              <w:right w:w="50" w:type="dxa"/>
            </w:tcMar>
          </w:tcPr>
          <w:p>
            <w:r>
              <w:rPr>
                <w:sz w:val="15"/>
              </w:rPr>
              <w:t>18.50</w:t>
            </w:r>
          </w:p>
        </w:tc>
        <w:tc>
          <w:tcPr>
            <w:tcW w:type="dxa" w:w="1419"/>
            <w:tcMar>
              <w:top w:w="30" w:type="dxa"/>
              <w:bottom w:w="30" w:type="dxa"/>
              <w:left w:w="50" w:type="dxa"/>
              <w:right w:w="50" w:type="dxa"/>
            </w:tcMar>
          </w:tcPr>
          <w:p>
            <w:r>
              <w:rPr>
                <w:sz w:val="15"/>
              </w:rPr>
              <w:t>R$ 336.7M</w:t>
            </w:r>
          </w:p>
        </w:tc>
        <w:tc>
          <w:tcPr>
            <w:tcW w:type="dxa" w:w="1419"/>
            <w:tcMar>
              <w:top w:w="30" w:type="dxa"/>
              <w:bottom w:w="30" w:type="dxa"/>
              <w:left w:w="50" w:type="dxa"/>
              <w:right w:w="50" w:type="dxa"/>
            </w:tcMar>
          </w:tcPr>
          <w:p>
            <w:r>
              <w:rPr>
                <w:sz w:val="15"/>
              </w:rPr>
              <w:t>R$ 32.5M</w:t>
            </w:r>
          </w:p>
        </w:tc>
        <w:tc>
          <w:tcPr>
            <w:tcW w:type="dxa" w:w="1419"/>
            <w:tcMar>
              <w:top w:w="30" w:type="dxa"/>
              <w:bottom w:w="30" w:type="dxa"/>
              <w:left w:w="50" w:type="dxa"/>
              <w:right w:w="50" w:type="dxa"/>
            </w:tcMar>
          </w:tcPr>
          <w:p>
            <w:r>
              <w:rPr>
                <w:sz w:val="15"/>
              </w:rPr>
              <w:t>R$ 256.4M</w:t>
            </w:r>
          </w:p>
        </w:tc>
        <w:tc>
          <w:tcPr>
            <w:tcW w:type="dxa" w:w="1419"/>
            <w:tcMar>
              <w:top w:w="30" w:type="dxa"/>
              <w:bottom w:w="30" w:type="dxa"/>
              <w:left w:w="50" w:type="dxa"/>
              <w:right w:w="50" w:type="dxa"/>
            </w:tcMar>
          </w:tcPr>
          <w:p>
            <w:r>
              <w:rPr>
                <w:sz w:val="15"/>
              </w:rPr>
              <w:t>R$ 20.04M</w:t>
            </w:r>
          </w:p>
        </w:tc>
      </w:tr>
      <w:tr>
        <w:tc>
          <w:tcPr>
            <w:tcW w:type="dxa" w:w="1419"/>
            <w:shd w:val="clear" w:color="auto" w:fill="F8FAFC"/>
            <w:tcMar>
              <w:top w:w="30" w:type="dxa"/>
              <w:bottom w:w="30" w:type="dxa"/>
              <w:left w:w="50" w:type="dxa"/>
              <w:right w:w="50" w:type="dxa"/>
            </w:tcMar>
          </w:tcPr>
          <w:p>
            <w:r>
              <w:rPr>
                <w:sz w:val="15"/>
              </w:rPr>
              <w:t>Ano 25</w:t>
            </w:r>
          </w:p>
        </w:tc>
        <w:tc>
          <w:tcPr>
            <w:tcW w:type="dxa" w:w="1419"/>
            <w:shd w:val="clear" w:color="auto" w:fill="F8FAFC"/>
            <w:tcMar>
              <w:top w:w="30" w:type="dxa"/>
              <w:bottom w:w="30" w:type="dxa"/>
              <w:left w:w="50" w:type="dxa"/>
              <w:right w:w="50" w:type="dxa"/>
            </w:tcMar>
          </w:tcPr>
          <w:p>
            <w:r>
              <w:rPr>
                <w:sz w:val="15"/>
              </w:rPr>
              <w:t>2050</w:t>
            </w:r>
          </w:p>
        </w:tc>
        <w:tc>
          <w:tcPr>
            <w:tcW w:type="dxa" w:w="1419"/>
            <w:shd w:val="clear" w:color="auto" w:fill="F8FAFC"/>
            <w:tcMar>
              <w:top w:w="30" w:type="dxa"/>
              <w:bottom w:w="30" w:type="dxa"/>
              <w:left w:w="50" w:type="dxa"/>
              <w:right w:w="50" w:type="dxa"/>
            </w:tcMar>
          </w:tcPr>
          <w:p>
            <w:r>
              <w:rPr>
                <w:sz w:val="15"/>
              </w:rPr>
              <w:t>18.50</w:t>
            </w:r>
          </w:p>
        </w:tc>
        <w:tc>
          <w:tcPr>
            <w:tcW w:type="dxa" w:w="1419"/>
            <w:shd w:val="clear" w:color="auto" w:fill="F8FAFC"/>
            <w:tcMar>
              <w:top w:w="30" w:type="dxa"/>
              <w:bottom w:w="30" w:type="dxa"/>
              <w:left w:w="50" w:type="dxa"/>
              <w:right w:w="50" w:type="dxa"/>
            </w:tcMar>
          </w:tcPr>
          <w:p>
            <w:r>
              <w:rPr>
                <w:sz w:val="15"/>
              </w:rPr>
              <w:t>R$ 336.7M</w:t>
            </w:r>
          </w:p>
        </w:tc>
        <w:tc>
          <w:tcPr>
            <w:tcW w:type="dxa" w:w="1419"/>
            <w:shd w:val="clear" w:color="auto" w:fill="F8FAFC"/>
            <w:tcMar>
              <w:top w:w="30" w:type="dxa"/>
              <w:bottom w:w="30" w:type="dxa"/>
              <w:left w:w="50" w:type="dxa"/>
              <w:right w:w="50" w:type="dxa"/>
            </w:tcMar>
          </w:tcPr>
          <w:p>
            <w:r>
              <w:rPr>
                <w:sz w:val="15"/>
              </w:rPr>
              <w:t>R$ 33.0M</w:t>
            </w:r>
          </w:p>
        </w:tc>
        <w:tc>
          <w:tcPr>
            <w:tcW w:type="dxa" w:w="1419"/>
            <w:shd w:val="clear" w:color="auto" w:fill="F8FAFC"/>
            <w:tcMar>
              <w:top w:w="30" w:type="dxa"/>
              <w:bottom w:w="30" w:type="dxa"/>
              <w:left w:w="50" w:type="dxa"/>
              <w:right w:w="50" w:type="dxa"/>
            </w:tcMar>
          </w:tcPr>
          <w:p>
            <w:r>
              <w:rPr>
                <w:sz w:val="15"/>
              </w:rPr>
              <w:t>R$ 255.9M</w:t>
            </w:r>
          </w:p>
        </w:tc>
        <w:tc>
          <w:tcPr>
            <w:tcW w:type="dxa" w:w="1419"/>
            <w:shd w:val="clear" w:color="auto" w:fill="F8FAFC"/>
            <w:tcMar>
              <w:top w:w="30" w:type="dxa"/>
              <w:bottom w:w="30" w:type="dxa"/>
              <w:left w:w="50" w:type="dxa"/>
              <w:right w:w="50" w:type="dxa"/>
            </w:tcMar>
          </w:tcPr>
          <w:p>
            <w:r>
              <w:rPr>
                <w:sz w:val="15"/>
              </w:rPr>
              <w:t>R$ 18.28M</w:t>
            </w:r>
          </w:p>
        </w:tc>
      </w:tr>
      <w:tr>
        <w:tc>
          <w:tcPr>
            <w:tcW w:type="dxa" w:w="1419"/>
            <w:tcMar>
              <w:top w:w="30" w:type="dxa"/>
              <w:bottom w:w="30" w:type="dxa"/>
              <w:left w:w="50" w:type="dxa"/>
              <w:right w:w="50" w:type="dxa"/>
            </w:tcMar>
          </w:tcPr>
          <w:p>
            <w:r>
              <w:rPr>
                <w:sz w:val="15"/>
              </w:rPr>
              <w:t>Ano 26</w:t>
            </w:r>
          </w:p>
        </w:tc>
        <w:tc>
          <w:tcPr>
            <w:tcW w:type="dxa" w:w="1419"/>
            <w:tcMar>
              <w:top w:w="30" w:type="dxa"/>
              <w:bottom w:w="30" w:type="dxa"/>
              <w:left w:w="50" w:type="dxa"/>
              <w:right w:w="50" w:type="dxa"/>
            </w:tcMar>
          </w:tcPr>
          <w:p>
            <w:r>
              <w:rPr>
                <w:sz w:val="15"/>
              </w:rPr>
              <w:t>2051</w:t>
            </w:r>
          </w:p>
        </w:tc>
        <w:tc>
          <w:tcPr>
            <w:tcW w:type="dxa" w:w="1419"/>
            <w:tcMar>
              <w:top w:w="30" w:type="dxa"/>
              <w:bottom w:w="30" w:type="dxa"/>
              <w:left w:w="50" w:type="dxa"/>
              <w:right w:w="50" w:type="dxa"/>
            </w:tcMar>
          </w:tcPr>
          <w:p>
            <w:r>
              <w:rPr>
                <w:sz w:val="15"/>
              </w:rPr>
              <w:t>18.50</w:t>
            </w:r>
          </w:p>
        </w:tc>
        <w:tc>
          <w:tcPr>
            <w:tcW w:type="dxa" w:w="1419"/>
            <w:tcMar>
              <w:top w:w="30" w:type="dxa"/>
              <w:bottom w:w="30" w:type="dxa"/>
              <w:left w:w="50" w:type="dxa"/>
              <w:right w:w="50" w:type="dxa"/>
            </w:tcMar>
          </w:tcPr>
          <w:p>
            <w:r>
              <w:rPr>
                <w:sz w:val="15"/>
              </w:rPr>
              <w:t>R$ 336.7M</w:t>
            </w:r>
          </w:p>
        </w:tc>
        <w:tc>
          <w:tcPr>
            <w:tcW w:type="dxa" w:w="1419"/>
            <w:tcMar>
              <w:top w:w="30" w:type="dxa"/>
              <w:bottom w:w="30" w:type="dxa"/>
              <w:left w:w="50" w:type="dxa"/>
              <w:right w:w="50" w:type="dxa"/>
            </w:tcMar>
          </w:tcPr>
          <w:p>
            <w:r>
              <w:rPr>
                <w:sz w:val="15"/>
              </w:rPr>
              <w:t>R$ 33.5M</w:t>
            </w:r>
          </w:p>
        </w:tc>
        <w:tc>
          <w:tcPr>
            <w:tcW w:type="dxa" w:w="1419"/>
            <w:tcMar>
              <w:top w:w="30" w:type="dxa"/>
              <w:bottom w:w="30" w:type="dxa"/>
              <w:left w:w="50" w:type="dxa"/>
              <w:right w:w="50" w:type="dxa"/>
            </w:tcMar>
          </w:tcPr>
          <w:p>
            <w:r>
              <w:rPr>
                <w:sz w:val="15"/>
              </w:rPr>
              <w:t>R$ 255.4M</w:t>
            </w:r>
          </w:p>
        </w:tc>
        <w:tc>
          <w:tcPr>
            <w:tcW w:type="dxa" w:w="1419"/>
            <w:tcMar>
              <w:top w:w="30" w:type="dxa"/>
              <w:bottom w:w="30" w:type="dxa"/>
              <w:left w:w="50" w:type="dxa"/>
              <w:right w:w="50" w:type="dxa"/>
            </w:tcMar>
          </w:tcPr>
          <w:p>
            <w:r>
              <w:rPr>
                <w:sz w:val="15"/>
              </w:rPr>
              <w:t>R$ 16.38M</w:t>
            </w:r>
          </w:p>
        </w:tc>
      </w:tr>
      <w:tr>
        <w:tc>
          <w:tcPr>
            <w:tcW w:type="dxa" w:w="1419"/>
            <w:shd w:val="clear" w:color="auto" w:fill="F8FAFC"/>
            <w:tcMar>
              <w:top w:w="30" w:type="dxa"/>
              <w:bottom w:w="30" w:type="dxa"/>
              <w:left w:w="50" w:type="dxa"/>
              <w:right w:w="50" w:type="dxa"/>
            </w:tcMar>
          </w:tcPr>
          <w:p>
            <w:r>
              <w:rPr>
                <w:sz w:val="15"/>
              </w:rPr>
              <w:t>Ano 27</w:t>
            </w:r>
          </w:p>
        </w:tc>
        <w:tc>
          <w:tcPr>
            <w:tcW w:type="dxa" w:w="1419"/>
            <w:shd w:val="clear" w:color="auto" w:fill="F8FAFC"/>
            <w:tcMar>
              <w:top w:w="30" w:type="dxa"/>
              <w:bottom w:w="30" w:type="dxa"/>
              <w:left w:w="50" w:type="dxa"/>
              <w:right w:w="50" w:type="dxa"/>
            </w:tcMar>
          </w:tcPr>
          <w:p>
            <w:r>
              <w:rPr>
                <w:sz w:val="15"/>
              </w:rPr>
              <w:t>2052</w:t>
            </w:r>
          </w:p>
        </w:tc>
        <w:tc>
          <w:tcPr>
            <w:tcW w:type="dxa" w:w="1419"/>
            <w:shd w:val="clear" w:color="auto" w:fill="F8FAFC"/>
            <w:tcMar>
              <w:top w:w="30" w:type="dxa"/>
              <w:bottom w:w="30" w:type="dxa"/>
              <w:left w:w="50" w:type="dxa"/>
              <w:right w:w="50" w:type="dxa"/>
            </w:tcMar>
          </w:tcPr>
          <w:p>
            <w:r>
              <w:rPr>
                <w:sz w:val="15"/>
              </w:rPr>
              <w:t>18.50</w:t>
            </w:r>
          </w:p>
        </w:tc>
        <w:tc>
          <w:tcPr>
            <w:tcW w:type="dxa" w:w="1419"/>
            <w:shd w:val="clear" w:color="auto" w:fill="F8FAFC"/>
            <w:tcMar>
              <w:top w:w="30" w:type="dxa"/>
              <w:bottom w:w="30" w:type="dxa"/>
              <w:left w:w="50" w:type="dxa"/>
              <w:right w:w="50" w:type="dxa"/>
            </w:tcMar>
          </w:tcPr>
          <w:p>
            <w:r>
              <w:rPr>
                <w:sz w:val="15"/>
              </w:rPr>
              <w:t>R$ 336.7M</w:t>
            </w:r>
          </w:p>
        </w:tc>
        <w:tc>
          <w:tcPr>
            <w:tcW w:type="dxa" w:w="1419"/>
            <w:shd w:val="clear" w:color="auto" w:fill="F8FAFC"/>
            <w:tcMar>
              <w:top w:w="30" w:type="dxa"/>
              <w:bottom w:w="30" w:type="dxa"/>
              <w:left w:w="50" w:type="dxa"/>
              <w:right w:w="50" w:type="dxa"/>
            </w:tcMar>
          </w:tcPr>
          <w:p>
            <w:r>
              <w:rPr>
                <w:sz w:val="15"/>
              </w:rPr>
              <w:t>R$ 34.0M</w:t>
            </w:r>
          </w:p>
        </w:tc>
        <w:tc>
          <w:tcPr>
            <w:tcW w:type="dxa" w:w="1419"/>
            <w:shd w:val="clear" w:color="auto" w:fill="F8FAFC"/>
            <w:tcMar>
              <w:top w:w="30" w:type="dxa"/>
              <w:bottom w:w="30" w:type="dxa"/>
              <w:left w:w="50" w:type="dxa"/>
              <w:right w:w="50" w:type="dxa"/>
            </w:tcMar>
          </w:tcPr>
          <w:p>
            <w:r>
              <w:rPr>
                <w:sz w:val="15"/>
              </w:rPr>
              <w:t>R$ 254.9M</w:t>
            </w:r>
          </w:p>
        </w:tc>
        <w:tc>
          <w:tcPr>
            <w:tcW w:type="dxa" w:w="1419"/>
            <w:shd w:val="clear" w:color="auto" w:fill="F8FAFC"/>
            <w:tcMar>
              <w:top w:w="30" w:type="dxa"/>
              <w:bottom w:w="30" w:type="dxa"/>
              <w:left w:w="50" w:type="dxa"/>
              <w:right w:w="50" w:type="dxa"/>
            </w:tcMar>
          </w:tcPr>
          <w:p>
            <w:r>
              <w:rPr>
                <w:sz w:val="15"/>
              </w:rPr>
              <w:t>R$ 14.95M</w:t>
            </w:r>
          </w:p>
        </w:tc>
      </w:tr>
      <w:tr>
        <w:tc>
          <w:tcPr>
            <w:tcW w:type="dxa" w:w="1419"/>
            <w:tcMar>
              <w:top w:w="30" w:type="dxa"/>
              <w:bottom w:w="30" w:type="dxa"/>
              <w:left w:w="50" w:type="dxa"/>
              <w:right w:w="50" w:type="dxa"/>
            </w:tcMar>
          </w:tcPr>
          <w:p>
            <w:r>
              <w:rPr>
                <w:sz w:val="15"/>
              </w:rPr>
              <w:t>Ano 28</w:t>
            </w:r>
          </w:p>
        </w:tc>
        <w:tc>
          <w:tcPr>
            <w:tcW w:type="dxa" w:w="1419"/>
            <w:tcMar>
              <w:top w:w="30" w:type="dxa"/>
              <w:bottom w:w="30" w:type="dxa"/>
              <w:left w:w="50" w:type="dxa"/>
              <w:right w:w="50" w:type="dxa"/>
            </w:tcMar>
          </w:tcPr>
          <w:p>
            <w:r>
              <w:rPr>
                <w:sz w:val="15"/>
              </w:rPr>
              <w:t>2053</w:t>
            </w:r>
          </w:p>
        </w:tc>
        <w:tc>
          <w:tcPr>
            <w:tcW w:type="dxa" w:w="1419"/>
            <w:tcMar>
              <w:top w:w="30" w:type="dxa"/>
              <w:bottom w:w="30" w:type="dxa"/>
              <w:left w:w="50" w:type="dxa"/>
              <w:right w:w="50" w:type="dxa"/>
            </w:tcMar>
          </w:tcPr>
          <w:p>
            <w:r>
              <w:rPr>
                <w:sz w:val="15"/>
              </w:rPr>
              <w:t>18.50</w:t>
            </w:r>
          </w:p>
        </w:tc>
        <w:tc>
          <w:tcPr>
            <w:tcW w:type="dxa" w:w="1419"/>
            <w:tcMar>
              <w:top w:w="30" w:type="dxa"/>
              <w:bottom w:w="30" w:type="dxa"/>
              <w:left w:w="50" w:type="dxa"/>
              <w:right w:w="50" w:type="dxa"/>
            </w:tcMar>
          </w:tcPr>
          <w:p>
            <w:r>
              <w:rPr>
                <w:sz w:val="15"/>
              </w:rPr>
              <w:t>R$ 336.7M</w:t>
            </w:r>
          </w:p>
        </w:tc>
        <w:tc>
          <w:tcPr>
            <w:tcW w:type="dxa" w:w="1419"/>
            <w:tcMar>
              <w:top w:w="30" w:type="dxa"/>
              <w:bottom w:w="30" w:type="dxa"/>
              <w:left w:w="50" w:type="dxa"/>
              <w:right w:w="50" w:type="dxa"/>
            </w:tcMar>
          </w:tcPr>
          <w:p>
            <w:r>
              <w:rPr>
                <w:sz w:val="15"/>
              </w:rPr>
              <w:t>R$ 34.5M</w:t>
            </w:r>
          </w:p>
        </w:tc>
        <w:tc>
          <w:tcPr>
            <w:tcW w:type="dxa" w:w="1419"/>
            <w:tcMar>
              <w:top w:w="30" w:type="dxa"/>
              <w:bottom w:w="30" w:type="dxa"/>
              <w:left w:w="50" w:type="dxa"/>
              <w:right w:w="50" w:type="dxa"/>
            </w:tcMar>
          </w:tcPr>
          <w:p>
            <w:r>
              <w:rPr>
                <w:sz w:val="15"/>
              </w:rPr>
              <w:t>R$ 254.4M</w:t>
            </w:r>
          </w:p>
        </w:tc>
        <w:tc>
          <w:tcPr>
            <w:tcW w:type="dxa" w:w="1419"/>
            <w:tcMar>
              <w:top w:w="30" w:type="dxa"/>
              <w:bottom w:w="30" w:type="dxa"/>
              <w:left w:w="50" w:type="dxa"/>
              <w:right w:w="50" w:type="dxa"/>
            </w:tcMar>
          </w:tcPr>
          <w:p>
            <w:r>
              <w:rPr>
                <w:sz w:val="15"/>
              </w:rPr>
              <w:t>R$ 13.64M</w:t>
            </w:r>
          </w:p>
        </w:tc>
      </w:tr>
      <w:tr>
        <w:tc>
          <w:tcPr>
            <w:tcW w:type="dxa" w:w="1419"/>
            <w:shd w:val="clear" w:color="auto" w:fill="F8FAFC"/>
            <w:tcMar>
              <w:top w:w="30" w:type="dxa"/>
              <w:bottom w:w="30" w:type="dxa"/>
              <w:left w:w="50" w:type="dxa"/>
              <w:right w:w="50" w:type="dxa"/>
            </w:tcMar>
          </w:tcPr>
          <w:p>
            <w:r>
              <w:rPr>
                <w:sz w:val="15"/>
              </w:rPr>
              <w:t>Ano 29</w:t>
            </w:r>
          </w:p>
        </w:tc>
        <w:tc>
          <w:tcPr>
            <w:tcW w:type="dxa" w:w="1419"/>
            <w:shd w:val="clear" w:color="auto" w:fill="F8FAFC"/>
            <w:tcMar>
              <w:top w:w="30" w:type="dxa"/>
              <w:bottom w:w="30" w:type="dxa"/>
              <w:left w:w="50" w:type="dxa"/>
              <w:right w:w="50" w:type="dxa"/>
            </w:tcMar>
          </w:tcPr>
          <w:p>
            <w:r>
              <w:rPr>
                <w:sz w:val="15"/>
              </w:rPr>
              <w:t>2054</w:t>
            </w:r>
          </w:p>
        </w:tc>
        <w:tc>
          <w:tcPr>
            <w:tcW w:type="dxa" w:w="1419"/>
            <w:shd w:val="clear" w:color="auto" w:fill="F8FAFC"/>
            <w:tcMar>
              <w:top w:w="30" w:type="dxa"/>
              <w:bottom w:w="30" w:type="dxa"/>
              <w:left w:w="50" w:type="dxa"/>
              <w:right w:w="50" w:type="dxa"/>
            </w:tcMar>
          </w:tcPr>
          <w:p>
            <w:r>
              <w:rPr>
                <w:sz w:val="15"/>
              </w:rPr>
              <w:t>18.50</w:t>
            </w:r>
          </w:p>
        </w:tc>
        <w:tc>
          <w:tcPr>
            <w:tcW w:type="dxa" w:w="1419"/>
            <w:shd w:val="clear" w:color="auto" w:fill="F8FAFC"/>
            <w:tcMar>
              <w:top w:w="30" w:type="dxa"/>
              <w:bottom w:w="30" w:type="dxa"/>
              <w:left w:w="50" w:type="dxa"/>
              <w:right w:w="50" w:type="dxa"/>
            </w:tcMar>
          </w:tcPr>
          <w:p>
            <w:r>
              <w:rPr>
                <w:sz w:val="15"/>
              </w:rPr>
              <w:t>R$ 336.7M</w:t>
            </w:r>
          </w:p>
        </w:tc>
        <w:tc>
          <w:tcPr>
            <w:tcW w:type="dxa" w:w="1419"/>
            <w:shd w:val="clear" w:color="auto" w:fill="F8FAFC"/>
            <w:tcMar>
              <w:top w:w="30" w:type="dxa"/>
              <w:bottom w:w="30" w:type="dxa"/>
              <w:left w:w="50" w:type="dxa"/>
              <w:right w:w="50" w:type="dxa"/>
            </w:tcMar>
          </w:tcPr>
          <w:p>
            <w:r>
              <w:rPr>
                <w:sz w:val="15"/>
              </w:rPr>
              <w:t>R$ 35.0M</w:t>
            </w:r>
          </w:p>
        </w:tc>
        <w:tc>
          <w:tcPr>
            <w:tcW w:type="dxa" w:w="1419"/>
            <w:shd w:val="clear" w:color="auto" w:fill="F8FAFC"/>
            <w:tcMar>
              <w:top w:w="30" w:type="dxa"/>
              <w:bottom w:w="30" w:type="dxa"/>
              <w:left w:w="50" w:type="dxa"/>
              <w:right w:w="50" w:type="dxa"/>
            </w:tcMar>
          </w:tcPr>
          <w:p>
            <w:r>
              <w:rPr>
                <w:sz w:val="15"/>
              </w:rPr>
              <w:t>R$ 253.9M</w:t>
            </w:r>
          </w:p>
        </w:tc>
        <w:tc>
          <w:tcPr>
            <w:tcW w:type="dxa" w:w="1419"/>
            <w:shd w:val="clear" w:color="auto" w:fill="F8FAFC"/>
            <w:tcMar>
              <w:top w:w="30" w:type="dxa"/>
              <w:bottom w:w="30" w:type="dxa"/>
              <w:left w:w="50" w:type="dxa"/>
              <w:right w:w="50" w:type="dxa"/>
            </w:tcMar>
          </w:tcPr>
          <w:p>
            <w:r>
              <w:rPr>
                <w:sz w:val="15"/>
              </w:rPr>
              <w:t>R$ 12.44M</w:t>
            </w:r>
          </w:p>
        </w:tc>
      </w:tr>
      <w:tr>
        <w:tc>
          <w:tcPr>
            <w:tcW w:type="dxa" w:w="1419"/>
            <w:tcMar>
              <w:top w:w="30" w:type="dxa"/>
              <w:bottom w:w="30" w:type="dxa"/>
              <w:left w:w="50" w:type="dxa"/>
              <w:right w:w="50" w:type="dxa"/>
            </w:tcMar>
          </w:tcPr>
          <w:p>
            <w:r>
              <w:rPr>
                <w:sz w:val="15"/>
              </w:rPr>
              <w:t>Ano 30</w:t>
            </w:r>
          </w:p>
        </w:tc>
        <w:tc>
          <w:tcPr>
            <w:tcW w:type="dxa" w:w="1419"/>
            <w:tcMar>
              <w:top w:w="30" w:type="dxa"/>
              <w:bottom w:w="30" w:type="dxa"/>
              <w:left w:w="50" w:type="dxa"/>
              <w:right w:w="50" w:type="dxa"/>
            </w:tcMar>
          </w:tcPr>
          <w:p>
            <w:r>
              <w:rPr>
                <w:sz w:val="15"/>
              </w:rPr>
              <w:t>2055</w:t>
            </w:r>
          </w:p>
        </w:tc>
        <w:tc>
          <w:tcPr>
            <w:tcW w:type="dxa" w:w="1419"/>
            <w:tcMar>
              <w:top w:w="30" w:type="dxa"/>
              <w:bottom w:w="30" w:type="dxa"/>
              <w:left w:w="50" w:type="dxa"/>
              <w:right w:w="50" w:type="dxa"/>
            </w:tcMar>
          </w:tcPr>
          <w:p>
            <w:r>
              <w:rPr>
                <w:sz w:val="15"/>
              </w:rPr>
              <w:t>18.50</w:t>
            </w:r>
          </w:p>
        </w:tc>
        <w:tc>
          <w:tcPr>
            <w:tcW w:type="dxa" w:w="1419"/>
            <w:tcMar>
              <w:top w:w="30" w:type="dxa"/>
              <w:bottom w:w="30" w:type="dxa"/>
              <w:left w:w="50" w:type="dxa"/>
              <w:right w:w="50" w:type="dxa"/>
            </w:tcMar>
          </w:tcPr>
          <w:p>
            <w:r>
              <w:rPr>
                <w:sz w:val="15"/>
              </w:rPr>
              <w:t>R$ 336.7M</w:t>
            </w:r>
          </w:p>
        </w:tc>
        <w:tc>
          <w:tcPr>
            <w:tcW w:type="dxa" w:w="1419"/>
            <w:tcMar>
              <w:top w:w="30" w:type="dxa"/>
              <w:bottom w:w="30" w:type="dxa"/>
              <w:left w:w="50" w:type="dxa"/>
              <w:right w:w="50" w:type="dxa"/>
            </w:tcMar>
          </w:tcPr>
          <w:p>
            <w:r>
              <w:rPr>
                <w:sz w:val="15"/>
              </w:rPr>
              <w:t>R$ 35.5M</w:t>
            </w:r>
          </w:p>
        </w:tc>
        <w:tc>
          <w:tcPr>
            <w:tcW w:type="dxa" w:w="1419"/>
            <w:tcMar>
              <w:top w:w="30" w:type="dxa"/>
              <w:bottom w:w="30" w:type="dxa"/>
              <w:left w:w="50" w:type="dxa"/>
              <w:right w:w="50" w:type="dxa"/>
            </w:tcMar>
          </w:tcPr>
          <w:p>
            <w:r>
              <w:rPr>
                <w:sz w:val="15"/>
              </w:rPr>
              <w:t>R$ 253.3M</w:t>
            </w:r>
          </w:p>
        </w:tc>
        <w:tc>
          <w:tcPr>
            <w:tcW w:type="dxa" w:w="1419"/>
            <w:tcMar>
              <w:top w:w="30" w:type="dxa"/>
              <w:bottom w:w="30" w:type="dxa"/>
              <w:left w:w="50" w:type="dxa"/>
              <w:right w:w="50" w:type="dxa"/>
            </w:tcMar>
          </w:tcPr>
          <w:p>
            <w:r>
              <w:rPr>
                <w:sz w:val="15"/>
              </w:rPr>
              <w:t>R$ 11.35M</w:t>
            </w:r>
          </w:p>
        </w:tc>
      </w:tr>
      <w:tr>
        <w:tc>
          <w:tcPr>
            <w:tcW w:type="dxa" w:w="1419"/>
            <w:shd w:val="clear" w:color="auto" w:fill="F8FAFC"/>
            <w:tcMar>
              <w:top w:w="30" w:type="dxa"/>
              <w:bottom w:w="30" w:type="dxa"/>
              <w:left w:w="50" w:type="dxa"/>
              <w:right w:w="50" w:type="dxa"/>
            </w:tcMar>
          </w:tcPr>
          <w:p>
            <w:r>
              <w:rPr>
                <w:sz w:val="15"/>
              </w:rPr>
              <w:t>Ano 31</w:t>
            </w:r>
          </w:p>
        </w:tc>
        <w:tc>
          <w:tcPr>
            <w:tcW w:type="dxa" w:w="1419"/>
            <w:shd w:val="clear" w:color="auto" w:fill="F8FAFC"/>
            <w:tcMar>
              <w:top w:w="30" w:type="dxa"/>
              <w:bottom w:w="30" w:type="dxa"/>
              <w:left w:w="50" w:type="dxa"/>
              <w:right w:w="50" w:type="dxa"/>
            </w:tcMar>
          </w:tcPr>
          <w:p>
            <w:r>
              <w:rPr>
                <w:sz w:val="15"/>
              </w:rPr>
              <w:t>2056</w:t>
            </w:r>
          </w:p>
        </w:tc>
        <w:tc>
          <w:tcPr>
            <w:tcW w:type="dxa" w:w="1419"/>
            <w:shd w:val="clear" w:color="auto" w:fill="F8FAFC"/>
            <w:tcMar>
              <w:top w:w="30" w:type="dxa"/>
              <w:bottom w:w="30" w:type="dxa"/>
              <w:left w:w="50" w:type="dxa"/>
              <w:right w:w="50" w:type="dxa"/>
            </w:tcMar>
          </w:tcPr>
          <w:p>
            <w:r>
              <w:rPr>
                <w:sz w:val="15"/>
              </w:rPr>
              <w:t>18.50</w:t>
            </w:r>
          </w:p>
        </w:tc>
        <w:tc>
          <w:tcPr>
            <w:tcW w:type="dxa" w:w="1419"/>
            <w:shd w:val="clear" w:color="auto" w:fill="F8FAFC"/>
            <w:tcMar>
              <w:top w:w="30" w:type="dxa"/>
              <w:bottom w:w="30" w:type="dxa"/>
              <w:left w:w="50" w:type="dxa"/>
              <w:right w:w="50" w:type="dxa"/>
            </w:tcMar>
          </w:tcPr>
          <w:p>
            <w:r>
              <w:rPr>
                <w:sz w:val="15"/>
              </w:rPr>
              <w:t>R$ 336.7M</w:t>
            </w:r>
          </w:p>
        </w:tc>
        <w:tc>
          <w:tcPr>
            <w:tcW w:type="dxa" w:w="1419"/>
            <w:shd w:val="clear" w:color="auto" w:fill="F8FAFC"/>
            <w:tcMar>
              <w:top w:w="30" w:type="dxa"/>
              <w:bottom w:w="30" w:type="dxa"/>
              <w:left w:w="50" w:type="dxa"/>
              <w:right w:w="50" w:type="dxa"/>
            </w:tcMar>
          </w:tcPr>
          <w:p>
            <w:r>
              <w:rPr>
                <w:sz w:val="15"/>
              </w:rPr>
              <w:t>R$ 36.1M</w:t>
            </w:r>
          </w:p>
        </w:tc>
        <w:tc>
          <w:tcPr>
            <w:tcW w:type="dxa" w:w="1419"/>
            <w:shd w:val="clear" w:color="auto" w:fill="F8FAFC"/>
            <w:tcMar>
              <w:top w:w="30" w:type="dxa"/>
              <w:bottom w:w="30" w:type="dxa"/>
              <w:left w:w="50" w:type="dxa"/>
              <w:right w:w="50" w:type="dxa"/>
            </w:tcMar>
          </w:tcPr>
          <w:p>
            <w:r>
              <w:rPr>
                <w:sz w:val="15"/>
              </w:rPr>
              <w:t>R$ 252.8M</w:t>
            </w:r>
          </w:p>
        </w:tc>
        <w:tc>
          <w:tcPr>
            <w:tcW w:type="dxa" w:w="1419"/>
            <w:shd w:val="clear" w:color="auto" w:fill="F8FAFC"/>
            <w:tcMar>
              <w:top w:w="30" w:type="dxa"/>
              <w:bottom w:w="30" w:type="dxa"/>
              <w:left w:w="50" w:type="dxa"/>
              <w:right w:w="50" w:type="dxa"/>
            </w:tcMar>
          </w:tcPr>
          <w:p>
            <w:r>
              <w:rPr>
                <w:sz w:val="15"/>
              </w:rPr>
              <w:t>R$ 10.36M</w:t>
            </w:r>
          </w:p>
        </w:tc>
      </w:tr>
      <w:tr>
        <w:tc>
          <w:tcPr>
            <w:tcW w:type="dxa" w:w="1419"/>
            <w:tcMar>
              <w:top w:w="30" w:type="dxa"/>
              <w:bottom w:w="30" w:type="dxa"/>
              <w:left w:w="50" w:type="dxa"/>
              <w:right w:w="50" w:type="dxa"/>
            </w:tcMar>
          </w:tcPr>
          <w:p>
            <w:r>
              <w:rPr>
                <w:sz w:val="15"/>
              </w:rPr>
              <w:t>Ano 32</w:t>
            </w:r>
          </w:p>
        </w:tc>
        <w:tc>
          <w:tcPr>
            <w:tcW w:type="dxa" w:w="1419"/>
            <w:tcMar>
              <w:top w:w="30" w:type="dxa"/>
              <w:bottom w:w="30" w:type="dxa"/>
              <w:left w:w="50" w:type="dxa"/>
              <w:right w:w="50" w:type="dxa"/>
            </w:tcMar>
          </w:tcPr>
          <w:p>
            <w:r>
              <w:rPr>
                <w:sz w:val="15"/>
              </w:rPr>
              <w:t>2057</w:t>
            </w:r>
          </w:p>
        </w:tc>
        <w:tc>
          <w:tcPr>
            <w:tcW w:type="dxa" w:w="1419"/>
            <w:tcMar>
              <w:top w:w="30" w:type="dxa"/>
              <w:bottom w:w="30" w:type="dxa"/>
              <w:left w:w="50" w:type="dxa"/>
              <w:right w:w="50" w:type="dxa"/>
            </w:tcMar>
          </w:tcPr>
          <w:p>
            <w:r>
              <w:rPr>
                <w:sz w:val="15"/>
              </w:rPr>
              <w:t>18.50</w:t>
            </w:r>
          </w:p>
        </w:tc>
        <w:tc>
          <w:tcPr>
            <w:tcW w:type="dxa" w:w="1419"/>
            <w:tcMar>
              <w:top w:w="30" w:type="dxa"/>
              <w:bottom w:w="30" w:type="dxa"/>
              <w:left w:w="50" w:type="dxa"/>
              <w:right w:w="50" w:type="dxa"/>
            </w:tcMar>
          </w:tcPr>
          <w:p>
            <w:r>
              <w:rPr>
                <w:sz w:val="15"/>
              </w:rPr>
              <w:t>R$ 336.7M</w:t>
            </w:r>
          </w:p>
        </w:tc>
        <w:tc>
          <w:tcPr>
            <w:tcW w:type="dxa" w:w="1419"/>
            <w:tcMar>
              <w:top w:w="30" w:type="dxa"/>
              <w:bottom w:w="30" w:type="dxa"/>
              <w:left w:w="50" w:type="dxa"/>
              <w:right w:w="50" w:type="dxa"/>
            </w:tcMar>
          </w:tcPr>
          <w:p>
            <w:r>
              <w:rPr>
                <w:sz w:val="15"/>
              </w:rPr>
              <w:t>R$ 36.6M</w:t>
            </w:r>
          </w:p>
        </w:tc>
        <w:tc>
          <w:tcPr>
            <w:tcW w:type="dxa" w:w="1419"/>
            <w:tcMar>
              <w:top w:w="30" w:type="dxa"/>
              <w:bottom w:w="30" w:type="dxa"/>
              <w:left w:w="50" w:type="dxa"/>
              <w:right w:w="50" w:type="dxa"/>
            </w:tcMar>
          </w:tcPr>
          <w:p>
            <w:r>
              <w:rPr>
                <w:sz w:val="15"/>
              </w:rPr>
              <w:t>R$ 252.3M</w:t>
            </w:r>
          </w:p>
        </w:tc>
        <w:tc>
          <w:tcPr>
            <w:tcW w:type="dxa" w:w="1419"/>
            <w:tcMar>
              <w:top w:w="30" w:type="dxa"/>
              <w:bottom w:w="30" w:type="dxa"/>
              <w:left w:w="50" w:type="dxa"/>
              <w:right w:w="50" w:type="dxa"/>
            </w:tcMar>
          </w:tcPr>
          <w:p>
            <w:r>
              <w:rPr>
                <w:sz w:val="15"/>
              </w:rPr>
              <w:t>R$ 9.45M</w:t>
            </w:r>
          </w:p>
        </w:tc>
      </w:tr>
      <w:tr>
        <w:tc>
          <w:tcPr>
            <w:tcW w:type="dxa" w:w="1419"/>
            <w:shd w:val="clear" w:color="auto" w:fill="F8FAFC"/>
            <w:tcMar>
              <w:top w:w="30" w:type="dxa"/>
              <w:bottom w:w="30" w:type="dxa"/>
              <w:left w:w="50" w:type="dxa"/>
              <w:right w:w="50" w:type="dxa"/>
            </w:tcMar>
          </w:tcPr>
          <w:p>
            <w:r>
              <w:rPr>
                <w:sz w:val="15"/>
              </w:rPr>
              <w:t>Ano 33</w:t>
            </w:r>
          </w:p>
        </w:tc>
        <w:tc>
          <w:tcPr>
            <w:tcW w:type="dxa" w:w="1419"/>
            <w:shd w:val="clear" w:color="auto" w:fill="F8FAFC"/>
            <w:tcMar>
              <w:top w:w="30" w:type="dxa"/>
              <w:bottom w:w="30" w:type="dxa"/>
              <w:left w:w="50" w:type="dxa"/>
              <w:right w:w="50" w:type="dxa"/>
            </w:tcMar>
          </w:tcPr>
          <w:p>
            <w:r>
              <w:rPr>
                <w:sz w:val="15"/>
              </w:rPr>
              <w:t>2058</w:t>
            </w:r>
          </w:p>
        </w:tc>
        <w:tc>
          <w:tcPr>
            <w:tcW w:type="dxa" w:w="1419"/>
            <w:shd w:val="clear" w:color="auto" w:fill="F8FAFC"/>
            <w:tcMar>
              <w:top w:w="30" w:type="dxa"/>
              <w:bottom w:w="30" w:type="dxa"/>
              <w:left w:w="50" w:type="dxa"/>
              <w:right w:w="50" w:type="dxa"/>
            </w:tcMar>
          </w:tcPr>
          <w:p>
            <w:r>
              <w:rPr>
                <w:sz w:val="15"/>
              </w:rPr>
              <w:t>18.50</w:t>
            </w:r>
          </w:p>
        </w:tc>
        <w:tc>
          <w:tcPr>
            <w:tcW w:type="dxa" w:w="1419"/>
            <w:shd w:val="clear" w:color="auto" w:fill="F8FAFC"/>
            <w:tcMar>
              <w:top w:w="30" w:type="dxa"/>
              <w:bottom w:w="30" w:type="dxa"/>
              <w:left w:w="50" w:type="dxa"/>
              <w:right w:w="50" w:type="dxa"/>
            </w:tcMar>
          </w:tcPr>
          <w:p>
            <w:r>
              <w:rPr>
                <w:sz w:val="15"/>
              </w:rPr>
              <w:t>R$ 336.7M</w:t>
            </w:r>
          </w:p>
        </w:tc>
        <w:tc>
          <w:tcPr>
            <w:tcW w:type="dxa" w:w="1419"/>
            <w:shd w:val="clear" w:color="auto" w:fill="F8FAFC"/>
            <w:tcMar>
              <w:top w:w="30" w:type="dxa"/>
              <w:bottom w:w="30" w:type="dxa"/>
              <w:left w:w="50" w:type="dxa"/>
              <w:right w:w="50" w:type="dxa"/>
            </w:tcMar>
          </w:tcPr>
          <w:p>
            <w:r>
              <w:rPr>
                <w:sz w:val="15"/>
              </w:rPr>
              <w:t>R$ 37.2M</w:t>
            </w:r>
          </w:p>
        </w:tc>
        <w:tc>
          <w:tcPr>
            <w:tcW w:type="dxa" w:w="1419"/>
            <w:shd w:val="clear" w:color="auto" w:fill="F8FAFC"/>
            <w:tcMar>
              <w:top w:w="30" w:type="dxa"/>
              <w:bottom w:w="30" w:type="dxa"/>
              <w:left w:w="50" w:type="dxa"/>
              <w:right w:w="50" w:type="dxa"/>
            </w:tcMar>
          </w:tcPr>
          <w:p>
            <w:r>
              <w:rPr>
                <w:sz w:val="15"/>
              </w:rPr>
              <w:t>R$ 251.7M</w:t>
            </w:r>
          </w:p>
        </w:tc>
        <w:tc>
          <w:tcPr>
            <w:tcW w:type="dxa" w:w="1419"/>
            <w:shd w:val="clear" w:color="auto" w:fill="F8FAFC"/>
            <w:tcMar>
              <w:top w:w="30" w:type="dxa"/>
              <w:bottom w:w="30" w:type="dxa"/>
              <w:left w:w="50" w:type="dxa"/>
              <w:right w:w="50" w:type="dxa"/>
            </w:tcMar>
          </w:tcPr>
          <w:p>
            <w:r>
              <w:rPr>
                <w:sz w:val="15"/>
              </w:rPr>
              <w:t>R$ 8.62M</w:t>
            </w:r>
          </w:p>
        </w:tc>
      </w:tr>
      <w:tr>
        <w:tc>
          <w:tcPr>
            <w:tcW w:type="dxa" w:w="1419"/>
            <w:tcMar>
              <w:top w:w="30" w:type="dxa"/>
              <w:bottom w:w="30" w:type="dxa"/>
              <w:left w:w="50" w:type="dxa"/>
              <w:right w:w="50" w:type="dxa"/>
            </w:tcMar>
          </w:tcPr>
          <w:p>
            <w:r>
              <w:rPr>
                <w:sz w:val="15"/>
              </w:rPr>
              <w:t>Ano 34</w:t>
            </w:r>
          </w:p>
        </w:tc>
        <w:tc>
          <w:tcPr>
            <w:tcW w:type="dxa" w:w="1419"/>
            <w:tcMar>
              <w:top w:w="30" w:type="dxa"/>
              <w:bottom w:w="30" w:type="dxa"/>
              <w:left w:w="50" w:type="dxa"/>
              <w:right w:w="50" w:type="dxa"/>
            </w:tcMar>
          </w:tcPr>
          <w:p>
            <w:r>
              <w:rPr>
                <w:sz w:val="15"/>
              </w:rPr>
              <w:t>2059</w:t>
            </w:r>
          </w:p>
        </w:tc>
        <w:tc>
          <w:tcPr>
            <w:tcW w:type="dxa" w:w="1419"/>
            <w:tcMar>
              <w:top w:w="30" w:type="dxa"/>
              <w:bottom w:w="30" w:type="dxa"/>
              <w:left w:w="50" w:type="dxa"/>
              <w:right w:w="50" w:type="dxa"/>
            </w:tcMar>
          </w:tcPr>
          <w:p>
            <w:r>
              <w:rPr>
                <w:sz w:val="15"/>
              </w:rPr>
              <w:t>18.50</w:t>
            </w:r>
          </w:p>
        </w:tc>
        <w:tc>
          <w:tcPr>
            <w:tcW w:type="dxa" w:w="1419"/>
            <w:tcMar>
              <w:top w:w="30" w:type="dxa"/>
              <w:bottom w:w="30" w:type="dxa"/>
              <w:left w:w="50" w:type="dxa"/>
              <w:right w:w="50" w:type="dxa"/>
            </w:tcMar>
          </w:tcPr>
          <w:p>
            <w:r>
              <w:rPr>
                <w:sz w:val="15"/>
              </w:rPr>
              <w:t>R$ 336.7M</w:t>
            </w:r>
          </w:p>
        </w:tc>
        <w:tc>
          <w:tcPr>
            <w:tcW w:type="dxa" w:w="1419"/>
            <w:tcMar>
              <w:top w:w="30" w:type="dxa"/>
              <w:bottom w:w="30" w:type="dxa"/>
              <w:left w:w="50" w:type="dxa"/>
              <w:right w:w="50" w:type="dxa"/>
            </w:tcMar>
          </w:tcPr>
          <w:p>
            <w:r>
              <w:rPr>
                <w:sz w:val="15"/>
              </w:rPr>
              <w:t>R$ 37.7M</w:t>
            </w:r>
          </w:p>
        </w:tc>
        <w:tc>
          <w:tcPr>
            <w:tcW w:type="dxa" w:w="1419"/>
            <w:tcMar>
              <w:top w:w="30" w:type="dxa"/>
              <w:bottom w:w="30" w:type="dxa"/>
              <w:left w:w="50" w:type="dxa"/>
              <w:right w:w="50" w:type="dxa"/>
            </w:tcMar>
          </w:tcPr>
          <w:p>
            <w:r>
              <w:rPr>
                <w:sz w:val="15"/>
              </w:rPr>
              <w:t>R$ 251.2M</w:t>
            </w:r>
          </w:p>
        </w:tc>
        <w:tc>
          <w:tcPr>
            <w:tcW w:type="dxa" w:w="1419"/>
            <w:tcMar>
              <w:top w:w="30" w:type="dxa"/>
              <w:bottom w:w="30" w:type="dxa"/>
              <w:left w:w="50" w:type="dxa"/>
              <w:right w:w="50" w:type="dxa"/>
            </w:tcMar>
          </w:tcPr>
          <w:p>
            <w:r>
              <w:rPr>
                <w:sz w:val="15"/>
              </w:rPr>
              <w:t>R$ 7.86M</w:t>
            </w:r>
          </w:p>
        </w:tc>
      </w:tr>
      <w:tr>
        <w:tc>
          <w:tcPr>
            <w:tcW w:type="dxa" w:w="1419"/>
            <w:shd w:val="clear" w:color="auto" w:fill="F8FAFC"/>
            <w:tcMar>
              <w:top w:w="30" w:type="dxa"/>
              <w:bottom w:w="30" w:type="dxa"/>
              <w:left w:w="50" w:type="dxa"/>
              <w:right w:w="50" w:type="dxa"/>
            </w:tcMar>
          </w:tcPr>
          <w:p>
            <w:r>
              <w:rPr>
                <w:sz w:val="15"/>
              </w:rPr>
              <w:t>Ano 35</w:t>
            </w:r>
          </w:p>
        </w:tc>
        <w:tc>
          <w:tcPr>
            <w:tcW w:type="dxa" w:w="1419"/>
            <w:shd w:val="clear" w:color="auto" w:fill="F8FAFC"/>
            <w:tcMar>
              <w:top w:w="30" w:type="dxa"/>
              <w:bottom w:w="30" w:type="dxa"/>
              <w:left w:w="50" w:type="dxa"/>
              <w:right w:w="50" w:type="dxa"/>
            </w:tcMar>
          </w:tcPr>
          <w:p>
            <w:r>
              <w:rPr>
                <w:sz w:val="15"/>
              </w:rPr>
              <w:t>2060</w:t>
            </w:r>
          </w:p>
        </w:tc>
        <w:tc>
          <w:tcPr>
            <w:tcW w:type="dxa" w:w="1419"/>
            <w:shd w:val="clear" w:color="auto" w:fill="F8FAFC"/>
            <w:tcMar>
              <w:top w:w="30" w:type="dxa"/>
              <w:bottom w:w="30" w:type="dxa"/>
              <w:left w:w="50" w:type="dxa"/>
              <w:right w:w="50" w:type="dxa"/>
            </w:tcMar>
          </w:tcPr>
          <w:p>
            <w:r>
              <w:rPr>
                <w:sz w:val="15"/>
              </w:rPr>
              <w:t>18.50</w:t>
            </w:r>
          </w:p>
        </w:tc>
        <w:tc>
          <w:tcPr>
            <w:tcW w:type="dxa" w:w="1419"/>
            <w:shd w:val="clear" w:color="auto" w:fill="F8FAFC"/>
            <w:tcMar>
              <w:top w:w="30" w:type="dxa"/>
              <w:bottom w:w="30" w:type="dxa"/>
              <w:left w:w="50" w:type="dxa"/>
              <w:right w:w="50" w:type="dxa"/>
            </w:tcMar>
          </w:tcPr>
          <w:p>
            <w:r>
              <w:rPr>
                <w:sz w:val="15"/>
              </w:rPr>
              <w:t>R$ 336.7M</w:t>
            </w:r>
          </w:p>
        </w:tc>
        <w:tc>
          <w:tcPr>
            <w:tcW w:type="dxa" w:w="1419"/>
            <w:shd w:val="clear" w:color="auto" w:fill="F8FAFC"/>
            <w:tcMar>
              <w:top w:w="30" w:type="dxa"/>
              <w:bottom w:w="30" w:type="dxa"/>
              <w:left w:w="50" w:type="dxa"/>
              <w:right w:w="50" w:type="dxa"/>
            </w:tcMar>
          </w:tcPr>
          <w:p>
            <w:r>
              <w:rPr>
                <w:sz w:val="15"/>
              </w:rPr>
              <w:t>R$ 38.3M</w:t>
            </w:r>
          </w:p>
        </w:tc>
        <w:tc>
          <w:tcPr>
            <w:tcW w:type="dxa" w:w="1419"/>
            <w:shd w:val="clear" w:color="auto" w:fill="F8FAFC"/>
            <w:tcMar>
              <w:top w:w="30" w:type="dxa"/>
              <w:bottom w:w="30" w:type="dxa"/>
              <w:left w:w="50" w:type="dxa"/>
              <w:right w:w="50" w:type="dxa"/>
            </w:tcMar>
          </w:tcPr>
          <w:p>
            <w:r>
              <w:rPr>
                <w:sz w:val="15"/>
              </w:rPr>
              <w:t>R$ 250.6M</w:t>
            </w:r>
          </w:p>
        </w:tc>
        <w:tc>
          <w:tcPr>
            <w:tcW w:type="dxa" w:w="1419"/>
            <w:shd w:val="clear" w:color="auto" w:fill="F8FAFC"/>
            <w:tcMar>
              <w:top w:w="30" w:type="dxa"/>
              <w:bottom w:w="30" w:type="dxa"/>
              <w:left w:w="50" w:type="dxa"/>
              <w:right w:w="50" w:type="dxa"/>
            </w:tcMar>
          </w:tcPr>
          <w:p>
            <w:r>
              <w:rPr>
                <w:sz w:val="15"/>
              </w:rPr>
              <w:t>R$ 7.17M</w:t>
            </w:r>
          </w:p>
        </w:tc>
      </w:tr>
    </w:tbl>
    <w:sectPr w:rsidR="00FC693F" w:rsidRPr="0006063C"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E293B"/>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